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7DF62FB" w14:textId="2D2FA415" w:rsidR="002F1CE4" w:rsidRPr="00E56FD1" w:rsidRDefault="00792CAA" w:rsidP="00792CAA">
      <w:pPr>
        <w:pStyle w:val="Nadpis2"/>
        <w:spacing w:before="0" w:line="320" w:lineRule="atLeast"/>
        <w:jc w:val="center"/>
        <w:rPr>
          <w:b w:val="0"/>
          <w:bCs w:val="0"/>
          <w:i w:val="0"/>
          <w:iCs w:val="0"/>
        </w:rPr>
      </w:pPr>
      <w:r>
        <w:rPr>
          <w:noProof/>
        </w:rPr>
        <w:drawing>
          <wp:inline distT="0" distB="0" distL="0" distR="0" wp14:anchorId="67DF6322" wp14:editId="4F4A7689">
            <wp:extent cx="1311466" cy="562057"/>
            <wp:effectExtent l="0" t="0" r="3175" b="9525"/>
            <wp:docPr id="37044875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466" cy="5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F62FC" w14:textId="5EFD464A" w:rsidR="002F1CE4" w:rsidRPr="00E56FD1" w:rsidRDefault="003F5215" w:rsidP="72132952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eastAsia="Arial" w:hAnsi="Arial" w:cs="Arial"/>
          <w:b w:val="0"/>
          <w:bCs w:val="0"/>
          <w:i w:val="0"/>
          <w:iCs w:val="0"/>
          <w:sz w:val="24"/>
          <w:szCs w:val="24"/>
        </w:rPr>
      </w:pPr>
      <w:r w:rsidRPr="72132952">
        <w:rPr>
          <w:rFonts w:ascii="Arial" w:hAnsi="Arial"/>
          <w:i w:val="0"/>
          <w:iCs w:val="0"/>
          <w:sz w:val="24"/>
          <w:szCs w:val="24"/>
        </w:rPr>
        <w:t>TISKOV</w:t>
      </w:r>
      <w:r w:rsidR="001C672A" w:rsidRPr="72132952">
        <w:rPr>
          <w:rFonts w:ascii="Arial" w:hAnsi="Arial"/>
          <w:i w:val="0"/>
          <w:iCs w:val="0"/>
          <w:sz w:val="24"/>
          <w:szCs w:val="24"/>
        </w:rPr>
        <w:t xml:space="preserve">Á </w:t>
      </w:r>
      <w:r w:rsidR="001D5E54">
        <w:rPr>
          <w:rFonts w:ascii="Arial" w:hAnsi="Arial"/>
          <w:i w:val="0"/>
          <w:iCs w:val="0"/>
          <w:sz w:val="24"/>
          <w:szCs w:val="24"/>
        </w:rPr>
        <w:t>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0F6F" w:rsidRPr="72132952">
        <w:rPr>
          <w:rFonts w:ascii="Arial" w:hAnsi="Arial"/>
          <w:i w:val="0"/>
          <w:iCs w:val="0"/>
          <w:sz w:val="24"/>
          <w:szCs w:val="24"/>
        </w:rPr>
        <w:t xml:space="preserve">      </w:t>
      </w:r>
      <w:r w:rsidR="001D5E54">
        <w:rPr>
          <w:rFonts w:ascii="Arial" w:hAnsi="Arial"/>
          <w:i w:val="0"/>
          <w:iCs w:val="0"/>
          <w:sz w:val="24"/>
          <w:szCs w:val="24"/>
        </w:rPr>
        <w:t xml:space="preserve">           </w:t>
      </w:r>
      <w:r w:rsidR="00360F6F" w:rsidRPr="72132952">
        <w:rPr>
          <w:rFonts w:ascii="Arial" w:hAnsi="Arial"/>
          <w:i w:val="0"/>
          <w:iCs w:val="0"/>
          <w:sz w:val="24"/>
          <w:szCs w:val="24"/>
        </w:rPr>
        <w:t xml:space="preserve">   </w:t>
      </w:r>
      <w:r w:rsidR="00255990">
        <w:rPr>
          <w:rFonts w:ascii="Arial" w:hAnsi="Arial"/>
          <w:i w:val="0"/>
          <w:iCs w:val="0"/>
          <w:sz w:val="24"/>
          <w:szCs w:val="24"/>
        </w:rPr>
        <w:t>30</w:t>
      </w:r>
      <w:r w:rsidR="00CE1573" w:rsidRPr="72132952">
        <w:rPr>
          <w:rFonts w:ascii="Arial" w:hAnsi="Arial"/>
          <w:i w:val="0"/>
          <w:iCs w:val="0"/>
          <w:sz w:val="24"/>
          <w:szCs w:val="24"/>
        </w:rPr>
        <w:t xml:space="preserve">. </w:t>
      </w:r>
      <w:r w:rsidR="00143C21">
        <w:rPr>
          <w:rFonts w:ascii="Arial" w:hAnsi="Arial"/>
          <w:i w:val="0"/>
          <w:iCs w:val="0"/>
          <w:sz w:val="24"/>
          <w:szCs w:val="24"/>
        </w:rPr>
        <w:t>listopadu</w:t>
      </w:r>
      <w:r w:rsidR="00420018">
        <w:rPr>
          <w:rFonts w:ascii="Arial" w:hAnsi="Arial"/>
          <w:i w:val="0"/>
          <w:iCs w:val="0"/>
          <w:sz w:val="24"/>
          <w:szCs w:val="24"/>
        </w:rPr>
        <w:t xml:space="preserve"> </w:t>
      </w:r>
      <w:r w:rsidRPr="72132952">
        <w:rPr>
          <w:rFonts w:ascii="Arial" w:hAnsi="Arial"/>
          <w:i w:val="0"/>
          <w:iCs w:val="0"/>
          <w:sz w:val="24"/>
          <w:szCs w:val="24"/>
        </w:rPr>
        <w:t>20</w:t>
      </w:r>
      <w:r w:rsidR="001D6109" w:rsidRPr="72132952">
        <w:rPr>
          <w:rFonts w:ascii="Arial" w:hAnsi="Arial"/>
          <w:i w:val="0"/>
          <w:iCs w:val="0"/>
          <w:sz w:val="24"/>
          <w:szCs w:val="24"/>
        </w:rPr>
        <w:t>2</w:t>
      </w:r>
      <w:r w:rsidR="0055018F" w:rsidRPr="72132952">
        <w:rPr>
          <w:rFonts w:ascii="Arial" w:hAnsi="Arial"/>
          <w:i w:val="0"/>
          <w:iCs w:val="0"/>
          <w:sz w:val="24"/>
          <w:szCs w:val="24"/>
        </w:rPr>
        <w:t>1</w:t>
      </w:r>
    </w:p>
    <w:p w14:paraId="17C442C4" w14:textId="4B02008C" w:rsidR="0015168F" w:rsidRDefault="0015168F" w:rsidP="006B0F30">
      <w:pPr>
        <w:pStyle w:val="Odstavecseseznamem1"/>
        <w:spacing w:line="320" w:lineRule="atLeast"/>
        <w:ind w:left="0"/>
        <w:rPr>
          <w:rStyle w:val="eop"/>
          <w:rFonts w:ascii="Arial" w:hAnsi="Arial"/>
          <w:b/>
          <w:sz w:val="28"/>
        </w:rPr>
      </w:pPr>
    </w:p>
    <w:p w14:paraId="79BDD7CE" w14:textId="0F5FEFFA" w:rsidR="006F2823" w:rsidRPr="00DA5EA5" w:rsidRDefault="006F2823" w:rsidP="00DA5EA5">
      <w:pPr>
        <w:pStyle w:val="Odstavecseseznamem1"/>
        <w:spacing w:line="320" w:lineRule="atLeast"/>
        <w:ind w:left="0"/>
        <w:jc w:val="center"/>
        <w:rPr>
          <w:rFonts w:ascii="Arial" w:hAnsi="Arial"/>
          <w:b/>
          <w:sz w:val="28"/>
        </w:rPr>
      </w:pPr>
      <w:r>
        <w:rPr>
          <w:rStyle w:val="eop"/>
          <w:rFonts w:ascii="Arial" w:hAnsi="Arial"/>
          <w:b/>
          <w:sz w:val="28"/>
        </w:rPr>
        <w:t>Chcete si vzít hypotéku? Počítejte s tvrdšími podmínkami a vyššími úroky</w:t>
      </w:r>
    </w:p>
    <w:p w14:paraId="6792285D" w14:textId="77777777" w:rsidR="00DA5EA5" w:rsidRDefault="00DA5EA5" w:rsidP="00143C2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</w:pPr>
    </w:p>
    <w:p w14:paraId="42C6FCEE" w14:textId="29985AD9" w:rsidR="00C07CA8" w:rsidRPr="004D19E3" w:rsidRDefault="00CF2011" w:rsidP="00143C2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Jedna změna za druhou. I tak by se dal v poslední době charakterizovat hypoteční trh.</w:t>
      </w:r>
      <w:r w:rsidR="008E25DF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Česká národní banka </w:t>
      </w:r>
      <w:r w:rsidR="00DC67DA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do něj </w:t>
      </w: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totiž </w:t>
      </w:r>
      <w:r w:rsidR="00DC67DA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výrazně zasáhla </w:t>
      </w: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a od dubna </w:t>
      </w:r>
      <w:r w:rsidR="00DF093A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příštího roku </w:t>
      </w: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zpřísnila podmínky pro zisk hypotéky.</w:t>
      </w:r>
      <w:r w:rsidR="00643DA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Snížila limit LTV na 80 % a znovu bude vyžadovat dodržování ukazatelů DTI a DSTI</w:t>
      </w:r>
      <w:r w:rsidR="00407D56" w:rsidRPr="00407D56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.</w:t>
      </w: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Ještě předtím</w:t>
      </w:r>
      <w:r w:rsidR="00643DA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navýšila</w:t>
      </w:r>
      <w:r w:rsidR="00643DA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základní</w:t>
      </w: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úrokov</w:t>
      </w:r>
      <w:r w:rsidR="00643DA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ou</w:t>
      </w: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s</w:t>
      </w:r>
      <w:r w:rsidR="00643DA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azbu, která dnes činí 2,75 procenta. </w:t>
      </w:r>
      <w:r w:rsidR="00656D53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Hypoteční ú</w:t>
      </w:r>
      <w:r w:rsidR="00B27322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roky </w:t>
      </w:r>
      <w:r w:rsidR="00CB3DB3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proto </w:t>
      </w:r>
      <w:r w:rsidR="000E4345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míří ke čtyřprocentní hranici, některé banky </w:t>
      </w:r>
      <w:r w:rsidR="00F92A2A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ji již překročily. </w:t>
      </w:r>
      <w:r w:rsidR="002A734E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S trhem hýbou také enormní ceny nemovitostí, </w:t>
      </w:r>
      <w:r w:rsidR="001777C4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zapříčiněné </w:t>
      </w:r>
      <w:r w:rsidR="002A734E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mimo jiné neutuchající poptávkou.</w:t>
      </w:r>
      <w:r w:rsidR="00643DAC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</w:t>
      </w:r>
      <w:r w:rsidR="004D19E3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Přesto se letošní rok zapíše do historie jako rekordní</w:t>
      </w:r>
      <w:r w:rsidR="00471121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, </w:t>
      </w:r>
      <w:r w:rsidR="004D19E3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co se týče objemu sjednaných úvěrů</w:t>
      </w: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– ten by se měl dle odhadů vyšplhat až na 400 miliard korun.</w:t>
      </w:r>
      <w:r w:rsidR="004D19E3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Lidé se totiž snažili ještě využít poslední šanc</w:t>
      </w:r>
      <w:r w:rsidR="003D43CA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i</w:t>
      </w:r>
      <w:r w:rsidR="004D19E3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na výhodné sazby.</w:t>
      </w:r>
      <w:r w:rsidR="00BB0455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</w:t>
      </w:r>
      <w:r w:rsidR="006F408B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Ostatním se </w:t>
      </w:r>
      <w:r w:rsidR="002A734E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s novými opatřeními </w:t>
      </w:r>
      <w:r w:rsidR="006F408B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sen o vlastním bydlení </w:t>
      </w:r>
      <w:r w:rsidR="00420DFD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dost možná</w:t>
      </w:r>
      <w:r w:rsidR="006F408B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rozplyne. </w:t>
      </w:r>
      <w:r w:rsidR="003D43CA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Jaké bud</w:t>
      </w: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ou</w:t>
      </w:r>
      <w:r w:rsidR="003D43CA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mít </w:t>
      </w:r>
      <w:r w:rsidR="002A734E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zásahy ČNB</w:t>
      </w:r>
      <w:r w:rsidR="003D43CA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reálné dopady a co dalšího nás na hypotečním trhu čeká</w:t>
      </w:r>
      <w:r w:rsidR="002A734E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,</w:t>
      </w:r>
      <w:r w:rsidR="003D43CA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</w:t>
      </w:r>
      <w:r w:rsidR="00420DFD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rozeberou</w:t>
      </w:r>
      <w:r w:rsidR="002C4C31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experti</w:t>
      </w:r>
      <w:r w:rsidR="00BB0455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 xml:space="preserve"> ze společnosti Bidli.</w:t>
      </w:r>
    </w:p>
    <w:p w14:paraId="1D7CFCB5" w14:textId="77777777" w:rsidR="000320C6" w:rsidRDefault="000320C6" w:rsidP="00143C2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5B07D8EB" w14:textId="2414B5CB" w:rsidR="00471121" w:rsidRPr="00471121" w:rsidRDefault="00BC45AF" w:rsidP="006F408B">
      <w:pPr>
        <w:spacing w:line="320" w:lineRule="atLeast"/>
        <w:jc w:val="both"/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1312" behindDoc="1" locked="0" layoutInCell="1" allowOverlap="1" wp14:anchorId="4A7ABFC5" wp14:editId="05BD271E">
            <wp:simplePos x="0" y="0"/>
            <wp:positionH relativeFrom="margin">
              <wp:align>left</wp:align>
            </wp:positionH>
            <wp:positionV relativeFrom="paragraph">
              <wp:posOffset>1061085</wp:posOffset>
            </wp:positionV>
            <wp:extent cx="2033270" cy="1356360"/>
            <wp:effectExtent l="0" t="0" r="5080" b="0"/>
            <wp:wrapTight wrapText="bothSides">
              <wp:wrapPolygon edited="0">
                <wp:start x="0" y="0"/>
                <wp:lineTo x="0" y="21236"/>
                <wp:lineTo x="21452" y="21236"/>
                <wp:lineTo x="21452" y="0"/>
                <wp:lineTo x="0" y="0"/>
              </wp:wrapPolygon>
            </wp:wrapTight>
            <wp:docPr id="2" name="Obrázek 2" descr="Obsah obrázku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osoba&#10;&#10;Popis byl vytvořen automaticky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208" cy="1357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121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>Česká národní banka přistoupila s ohledem na</w:t>
      </w:r>
      <w:r w:rsidR="001830BD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 </w:t>
      </w:r>
      <w:r w:rsidR="00471121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vývoj </w:t>
      </w:r>
      <w:r w:rsidR="00580F76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ekonomické </w:t>
      </w:r>
      <w:r w:rsidR="00471121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situace a snahu zachovat finanční stabilitu </w:t>
      </w:r>
      <w:r w:rsidR="00032E61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bankovního sektoru </w:t>
      </w:r>
      <w:r w:rsidR="00471121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ke zpřísnění </w:t>
      </w:r>
      <w:r w:rsidR="001830BD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>podmínek</w:t>
      </w:r>
      <w:r w:rsidR="00471121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 pro poskytování hypoték</w:t>
      </w:r>
      <w:r w:rsidR="00420DFD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 </w:t>
      </w:r>
      <w:r w:rsidR="00471121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>– tzv. LTV</w:t>
      </w:r>
      <w:r w:rsidR="0030539F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 (poměr výše hypotečního úvěru a hodnoty zastavené nemovitosti) </w:t>
      </w:r>
      <w:r w:rsidR="00471121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>sníž</w:t>
      </w:r>
      <w:r w:rsidR="000D407C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>í</w:t>
      </w:r>
      <w:r w:rsidR="00471121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 z 90 % na 80 %. </w:t>
      </w:r>
      <w:r w:rsidR="00913BB3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To znamená, že zájemci o koupi nemovitosti budou nyní muset mít naspořeno alespoň 20 % její hodnoty. </w:t>
      </w:r>
      <w:r w:rsidR="00407D56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>ČNB z</w:t>
      </w:r>
      <w:r w:rsidR="00C42620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>ároveň</w:t>
      </w:r>
      <w:r w:rsidR="00471121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 </w:t>
      </w:r>
      <w:r w:rsidR="001830BD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do hry </w:t>
      </w:r>
      <w:r w:rsidR="00420DFD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opět </w:t>
      </w:r>
      <w:r w:rsidR="001830BD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>vrátila ukazatele DTI</w:t>
      </w:r>
      <w:r w:rsidR="00E33872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 </w:t>
      </w:r>
      <w:r w:rsidR="00292C3E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>(celkový dluh žadatele vyjádřený v násobcích jeho čistého ročního příjmu)</w:t>
      </w:r>
      <w:r w:rsidR="00E33872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>,</w:t>
      </w:r>
      <w:r w:rsidR="001830BD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 s hodnotou 8,5, a DSTI</w:t>
      </w:r>
      <w:r w:rsidR="00E33872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 </w:t>
      </w:r>
      <w:r w:rsidR="004B6025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>(poměr mezi celkovou výší měsíčních splátek dluhu žadatele o úvěr</w:t>
      </w:r>
      <w:r w:rsidR="00E33872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 a jeho čistým měsíčním příjmem), </w:t>
      </w:r>
      <w:r w:rsidR="006F408B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>který stanovila na 45 %</w:t>
      </w:r>
      <w:r w:rsidR="001830BD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>.</w:t>
      </w:r>
      <w:r w:rsidR="00AC4877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 Mladí lidé do 36 let budou mít </w:t>
      </w:r>
      <w:r w:rsidR="00644694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>t</w:t>
      </w:r>
      <w:r w:rsidR="009513D5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>a</w:t>
      </w:r>
      <w:r w:rsidR="00644694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to </w:t>
      </w:r>
      <w:r w:rsidR="009513D5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kritéria </w:t>
      </w:r>
      <w:r w:rsidR="00644694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>při financování vlastního bydlení mírnější.</w:t>
      </w:r>
      <w:r w:rsidR="006F408B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 </w:t>
      </w:r>
      <w:r w:rsidR="00471121" w:rsidRPr="00471121">
        <w:rPr>
          <w:rFonts w:ascii="Arial" w:eastAsia="Arial" w:hAnsi="Arial" w:cs="Arial"/>
          <w:i/>
          <w:color w:val="000000" w:themeColor="text1"/>
          <w:sz w:val="22"/>
          <w:szCs w:val="22"/>
          <w:bdr w:val="none" w:sz="0" w:space="0" w:color="auto"/>
        </w:rPr>
        <w:t xml:space="preserve">„Již před rozvinutím pandemie </w:t>
      </w:r>
      <w:r w:rsidR="00F11E6B">
        <w:rPr>
          <w:rFonts w:ascii="Arial" w:eastAsia="Arial" w:hAnsi="Arial" w:cs="Arial"/>
          <w:i/>
          <w:color w:val="000000" w:themeColor="text1"/>
          <w:sz w:val="22"/>
          <w:szCs w:val="22"/>
          <w:bdr w:val="none" w:sz="0" w:space="0" w:color="auto"/>
        </w:rPr>
        <w:t>korona</w:t>
      </w:r>
      <w:r w:rsidR="00471121" w:rsidRPr="00471121">
        <w:rPr>
          <w:rFonts w:ascii="Arial" w:eastAsia="Arial" w:hAnsi="Arial" w:cs="Arial"/>
          <w:i/>
          <w:color w:val="000000" w:themeColor="text1"/>
          <w:sz w:val="22"/>
          <w:szCs w:val="22"/>
          <w:bdr w:val="none" w:sz="0" w:space="0" w:color="auto"/>
        </w:rPr>
        <w:t xml:space="preserve">viru tato opatření platila, vracíme se tedy do doby před jarem 2020. ČNB </w:t>
      </w:r>
      <w:r w:rsidR="0082220B">
        <w:rPr>
          <w:rFonts w:ascii="Arial" w:eastAsia="Arial" w:hAnsi="Arial" w:cs="Arial"/>
          <w:i/>
          <w:color w:val="000000" w:themeColor="text1"/>
          <w:sz w:val="22"/>
          <w:szCs w:val="22"/>
          <w:bdr w:val="none" w:sz="0" w:space="0" w:color="auto"/>
        </w:rPr>
        <w:t xml:space="preserve">k těmto </w:t>
      </w:r>
      <w:r w:rsidR="00AD0A02">
        <w:rPr>
          <w:rFonts w:ascii="Arial" w:eastAsia="Arial" w:hAnsi="Arial" w:cs="Arial"/>
          <w:i/>
          <w:color w:val="000000" w:themeColor="text1"/>
          <w:sz w:val="22"/>
          <w:szCs w:val="22"/>
          <w:bdr w:val="none" w:sz="0" w:space="0" w:color="auto"/>
        </w:rPr>
        <w:t xml:space="preserve">regulacím </w:t>
      </w:r>
      <w:r w:rsidR="0082220B">
        <w:rPr>
          <w:rFonts w:ascii="Arial" w:eastAsia="Arial" w:hAnsi="Arial" w:cs="Arial"/>
          <w:i/>
          <w:color w:val="000000" w:themeColor="text1"/>
          <w:sz w:val="22"/>
          <w:szCs w:val="22"/>
          <w:bdr w:val="none" w:sz="0" w:space="0" w:color="auto"/>
        </w:rPr>
        <w:t xml:space="preserve">přistoupila, protože </w:t>
      </w:r>
      <w:r w:rsidR="00471121" w:rsidRPr="00471121">
        <w:rPr>
          <w:rFonts w:ascii="Arial" w:eastAsia="Arial" w:hAnsi="Arial" w:cs="Arial"/>
          <w:i/>
          <w:color w:val="000000" w:themeColor="text1"/>
          <w:sz w:val="22"/>
          <w:szCs w:val="22"/>
          <w:bdr w:val="none" w:sz="0" w:space="0" w:color="auto"/>
        </w:rPr>
        <w:t>se obává ještě vyššího růstu cen a vzniku rizikových úvěrů bank. Trh s</w:t>
      </w:r>
      <w:r w:rsidR="00E13908">
        <w:rPr>
          <w:rFonts w:ascii="Arial" w:eastAsia="Arial" w:hAnsi="Arial" w:cs="Arial"/>
          <w:i/>
          <w:color w:val="000000" w:themeColor="text1"/>
          <w:sz w:val="22"/>
          <w:szCs w:val="22"/>
          <w:bdr w:val="none" w:sz="0" w:space="0" w:color="auto"/>
        </w:rPr>
        <w:t xml:space="preserve"> bydlením </w:t>
      </w:r>
      <w:r w:rsidR="00471121" w:rsidRPr="00471121">
        <w:rPr>
          <w:rFonts w:ascii="Arial" w:eastAsia="Arial" w:hAnsi="Arial" w:cs="Arial"/>
          <w:i/>
          <w:color w:val="000000" w:themeColor="text1"/>
          <w:sz w:val="22"/>
          <w:szCs w:val="22"/>
          <w:bdr w:val="none" w:sz="0" w:space="0" w:color="auto"/>
        </w:rPr>
        <w:t>to</w:t>
      </w:r>
      <w:r w:rsidR="000E0F95">
        <w:rPr>
          <w:rFonts w:ascii="Arial" w:eastAsia="Arial" w:hAnsi="Arial" w:cs="Arial"/>
          <w:i/>
          <w:color w:val="000000" w:themeColor="text1"/>
          <w:sz w:val="22"/>
          <w:szCs w:val="22"/>
          <w:bdr w:val="none" w:sz="0" w:space="0" w:color="auto"/>
        </w:rPr>
        <w:t xml:space="preserve"> sice </w:t>
      </w:r>
      <w:r w:rsidR="00471121" w:rsidRPr="00471121">
        <w:rPr>
          <w:rFonts w:ascii="Arial" w:eastAsia="Arial" w:hAnsi="Arial" w:cs="Arial"/>
          <w:i/>
          <w:color w:val="000000" w:themeColor="text1"/>
          <w:sz w:val="22"/>
          <w:szCs w:val="22"/>
          <w:bdr w:val="none" w:sz="0" w:space="0" w:color="auto"/>
        </w:rPr>
        <w:t xml:space="preserve">nepodpoří, ale </w:t>
      </w:r>
      <w:r w:rsidR="00F96228">
        <w:rPr>
          <w:rFonts w:ascii="Arial" w:eastAsia="Arial" w:hAnsi="Arial" w:cs="Arial"/>
          <w:i/>
          <w:color w:val="000000" w:themeColor="text1"/>
          <w:sz w:val="22"/>
          <w:szCs w:val="22"/>
          <w:bdr w:val="none" w:sz="0" w:space="0" w:color="auto"/>
        </w:rPr>
        <w:t xml:space="preserve">tyto limity </w:t>
      </w:r>
      <w:r w:rsidR="00214810">
        <w:rPr>
          <w:rFonts w:ascii="Arial" w:eastAsia="Arial" w:hAnsi="Arial" w:cs="Arial"/>
          <w:i/>
          <w:color w:val="000000" w:themeColor="text1"/>
          <w:sz w:val="22"/>
          <w:szCs w:val="22"/>
          <w:bdr w:val="none" w:sz="0" w:space="0" w:color="auto"/>
        </w:rPr>
        <w:t xml:space="preserve">na něj </w:t>
      </w:r>
      <w:r w:rsidR="00471121" w:rsidRPr="00471121">
        <w:rPr>
          <w:rFonts w:ascii="Arial" w:eastAsia="Arial" w:hAnsi="Arial" w:cs="Arial"/>
          <w:i/>
          <w:color w:val="000000" w:themeColor="text1"/>
          <w:sz w:val="22"/>
          <w:szCs w:val="22"/>
          <w:bdr w:val="none" w:sz="0" w:space="0" w:color="auto"/>
        </w:rPr>
        <w:t>nebud</w:t>
      </w:r>
      <w:r w:rsidR="00F96228">
        <w:rPr>
          <w:rFonts w:ascii="Arial" w:eastAsia="Arial" w:hAnsi="Arial" w:cs="Arial"/>
          <w:i/>
          <w:color w:val="000000" w:themeColor="text1"/>
          <w:sz w:val="22"/>
          <w:szCs w:val="22"/>
          <w:bdr w:val="none" w:sz="0" w:space="0" w:color="auto"/>
        </w:rPr>
        <w:t xml:space="preserve">ou </w:t>
      </w:r>
      <w:r w:rsidR="00214810">
        <w:rPr>
          <w:rFonts w:ascii="Arial" w:eastAsia="Arial" w:hAnsi="Arial" w:cs="Arial"/>
          <w:i/>
          <w:color w:val="000000" w:themeColor="text1"/>
          <w:sz w:val="22"/>
          <w:szCs w:val="22"/>
          <w:bdr w:val="none" w:sz="0" w:space="0" w:color="auto"/>
        </w:rPr>
        <w:t xml:space="preserve">mít </w:t>
      </w:r>
      <w:r w:rsidR="00471121" w:rsidRPr="00471121">
        <w:rPr>
          <w:rFonts w:ascii="Arial" w:eastAsia="Arial" w:hAnsi="Arial" w:cs="Arial"/>
          <w:i/>
          <w:color w:val="000000" w:themeColor="text1"/>
          <w:sz w:val="22"/>
          <w:szCs w:val="22"/>
          <w:bdr w:val="none" w:sz="0" w:space="0" w:color="auto"/>
        </w:rPr>
        <w:t>zásadn</w:t>
      </w:r>
      <w:r w:rsidR="00ED40E9">
        <w:rPr>
          <w:rFonts w:ascii="Arial" w:eastAsia="Arial" w:hAnsi="Arial" w:cs="Arial"/>
          <w:i/>
          <w:color w:val="000000" w:themeColor="text1"/>
          <w:sz w:val="22"/>
          <w:szCs w:val="22"/>
          <w:bdr w:val="none" w:sz="0" w:space="0" w:color="auto"/>
        </w:rPr>
        <w:t>ější</w:t>
      </w:r>
      <w:r w:rsidR="00471121" w:rsidRPr="00471121">
        <w:rPr>
          <w:rFonts w:ascii="Arial" w:eastAsia="Arial" w:hAnsi="Arial" w:cs="Arial"/>
          <w:i/>
          <w:color w:val="000000" w:themeColor="text1"/>
          <w:sz w:val="22"/>
          <w:szCs w:val="22"/>
          <w:bdr w:val="none" w:sz="0" w:space="0" w:color="auto"/>
        </w:rPr>
        <w:t xml:space="preserve"> vliv,“</w:t>
      </w:r>
      <w:r w:rsidR="00471121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 </w:t>
      </w:r>
      <w:r w:rsidR="006F408B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>míní</w:t>
      </w:r>
      <w:r w:rsidR="00471121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 </w:t>
      </w:r>
      <w:r w:rsidR="00471121" w:rsidRPr="00471121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>Ondřej Mašín, výkonn</w:t>
      </w:r>
      <w:r w:rsidR="00471121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>ý</w:t>
      </w:r>
      <w:r w:rsidR="00471121" w:rsidRPr="00471121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 ředitel </w:t>
      </w:r>
      <w:hyperlink r:id="rId13" w:history="1">
        <w:r w:rsidR="00471121" w:rsidRPr="005B7A62">
          <w:rPr>
            <w:rStyle w:val="Hyperlink0"/>
          </w:rPr>
          <w:t>Bidli reality</w:t>
        </w:r>
      </w:hyperlink>
      <w:r w:rsidR="00471121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. </w:t>
      </w:r>
    </w:p>
    <w:p w14:paraId="080E4109" w14:textId="77777777" w:rsidR="003305A3" w:rsidRDefault="003305A3" w:rsidP="006F408B">
      <w:pPr>
        <w:spacing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</w:rPr>
      </w:pPr>
    </w:p>
    <w:p w14:paraId="1BFD6ED7" w14:textId="0D9C9FDF" w:rsidR="009465FE" w:rsidRDefault="009465FE" w:rsidP="009465FE">
      <w:pPr>
        <w:spacing w:line="320" w:lineRule="atLeast"/>
        <w:jc w:val="both"/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</w:pPr>
      <w:r w:rsidRPr="00407D56"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>Byť se jedná o změnu k původnímu stavu, ceny nemovitostí za tu dobu výrazně stouply.</w:t>
      </w:r>
      <w:r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  <w:t xml:space="preserve"> „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Běžná rodina tak</w:t>
      </w:r>
      <w:r w:rsidRPr="009D5FC3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 bude muset najít o desetitisíce až stati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síce korun více ve svém rozpočtu</w:t>
      </w:r>
      <w:r w:rsidRPr="009D5FC3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, aby si mohla dovolit úvěr na bydlení,“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 </w:t>
      </w:r>
      <w:r w:rsidR="00214810" w:rsidRPr="000B2D58">
        <w:rPr>
          <w:rFonts w:ascii="Arial" w:eastAsia="Arial" w:hAnsi="Arial" w:cs="Arial"/>
          <w:color w:val="000000" w:themeColor="text1"/>
          <w:sz w:val="22"/>
          <w:szCs w:val="22"/>
          <w:bdr w:val="none" w:sz="0" w:space="0" w:color="auto"/>
        </w:rPr>
        <w:t>říká</w:t>
      </w:r>
      <w:r w:rsidR="00214810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 </w:t>
      </w:r>
      <w:r w:rsidRPr="000320C6">
        <w:rPr>
          <w:rFonts w:ascii="Arial" w:eastAsia="Arial" w:hAnsi="Arial" w:cs="Arial"/>
          <w:iCs/>
          <w:sz w:val="22"/>
          <w:szCs w:val="22"/>
        </w:rPr>
        <w:t xml:space="preserve">ředitelka Hypocenter společnosti </w:t>
      </w:r>
      <w:hyperlink r:id="rId14" w:history="1">
        <w:r w:rsidRPr="00473AF0">
          <w:rPr>
            <w:rStyle w:val="Hyperlink0"/>
          </w:rPr>
          <w:t>Bidli</w:t>
        </w:r>
      </w:hyperlink>
      <w:r w:rsidRPr="000320C6">
        <w:rPr>
          <w:rFonts w:ascii="Arial" w:eastAsia="Arial" w:hAnsi="Arial" w:cs="Arial"/>
          <w:iCs/>
          <w:sz w:val="22"/>
          <w:szCs w:val="22"/>
        </w:rPr>
        <w:t xml:space="preserve"> Michaela Kakos</w:t>
      </w:r>
      <w:r>
        <w:rPr>
          <w:rFonts w:ascii="Arial" w:eastAsia="Arial" w:hAnsi="Arial" w:cs="Arial"/>
          <w:iCs/>
          <w:sz w:val="22"/>
          <w:szCs w:val="22"/>
        </w:rPr>
        <w:t xml:space="preserve"> a dodává: „</w:t>
      </w:r>
      <w:r w:rsidRPr="009D5FC3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ČNB se snaží 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svými kroky</w:t>
      </w:r>
      <w:r w:rsidRPr="009D5FC3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 reagovat na uvolnění standardů bank při poskyto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vání </w:t>
      </w:r>
      <w:r w:rsidR="001829B4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hypoték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. Díky tomu</w:t>
      </w:r>
      <w:r w:rsidRPr="009D5FC3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 si více klientů mohlo vzít </w:t>
      </w:r>
      <w:r w:rsidR="00370E23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půjčku 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a s vyšší poptávkou</w:t>
      </w:r>
      <w:r w:rsidRPr="009D5FC3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 </w:t>
      </w:r>
      <w:r w:rsidR="006C0379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zdražovaly </w:t>
      </w:r>
      <w:r w:rsidR="00690464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domy a byty</w:t>
      </w:r>
      <w:r w:rsidRPr="009D5FC3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. ČNB chce </w:t>
      </w:r>
      <w:r w:rsidR="00657BDD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proto </w:t>
      </w:r>
      <w:r w:rsidRPr="009D5FC3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do trhu zasáhnout, aby nedocházelo nadále k</w:t>
      </w:r>
      <w:r w:rsidR="007B3E9C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 </w:t>
      </w:r>
      <w:r w:rsidRPr="009D5FC3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razant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nímu </w:t>
      </w:r>
      <w:r w:rsidR="006C0379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zvyšování cen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. </w:t>
      </w:r>
      <w:r w:rsidR="00D13DB2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Ty nicméně n</w:t>
      </w:r>
      <w:r w:rsidR="00D13DB2" w:rsidRPr="00492DC5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eovlivňuje jen poptávka, ale také cena materi</w:t>
      </w:r>
      <w:r w:rsidR="00D13DB2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álů, pozemků i</w:t>
      </w:r>
      <w:r w:rsidR="00D13DB2" w:rsidRPr="00492DC5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 délka stavebního řízení, která v</w:t>
      </w:r>
      <w:r w:rsidR="00F7449F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 </w:t>
      </w:r>
      <w:r w:rsidR="00D13DB2" w:rsidRPr="00492DC5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Č</w:t>
      </w:r>
      <w:r w:rsidR="00F7449F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esku rozhodně </w:t>
      </w:r>
      <w:r w:rsidR="00D13DB2" w:rsidRPr="00492DC5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není nejkratší.</w:t>
      </w:r>
      <w:r w:rsidR="00D13DB2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 </w:t>
      </w:r>
      <w:r w:rsidRPr="00492DC5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Dosavad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ní 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lastRenderedPageBreak/>
        <w:t xml:space="preserve">předpoklad je, že ceny nemovitostí by měly </w:t>
      </w:r>
      <w:r w:rsidRPr="00492DC5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v prvním pololetí 2022 ještě nepatrně vzrůst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, a to cca o 3</w:t>
      </w:r>
      <w:r w:rsidR="004C0B63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 až </w:t>
      </w:r>
      <w:r w:rsidRPr="00492DC5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3,5 %. Z toho plyne, že nějaké </w:t>
      </w:r>
      <w:r w:rsidR="004765DB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velké </w:t>
      </w:r>
      <w:r w:rsidR="0011692E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 xml:space="preserve">zlevňování </w:t>
      </w:r>
      <w:r w:rsidRPr="00492DC5"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se očekávat nedá.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  <w:bdr w:val="none" w:sz="0" w:space="0" w:color="auto"/>
        </w:rPr>
        <w:t>“</w:t>
      </w:r>
    </w:p>
    <w:p w14:paraId="3C9974B0" w14:textId="77777777" w:rsidR="00F11E6B" w:rsidRDefault="00F11E6B" w:rsidP="006F408B">
      <w:pPr>
        <w:spacing w:line="320" w:lineRule="atLeast"/>
        <w:jc w:val="both"/>
        <w:rPr>
          <w:rFonts w:ascii="Arial" w:eastAsia="Arial" w:hAnsi="Arial" w:cs="Arial"/>
          <w:iCs/>
          <w:color w:val="000000" w:themeColor="text1"/>
          <w:sz w:val="22"/>
          <w:szCs w:val="22"/>
          <w:bdr w:val="none" w:sz="0" w:space="0" w:color="auto"/>
        </w:rPr>
      </w:pPr>
    </w:p>
    <w:p w14:paraId="23162933" w14:textId="2EA83E38" w:rsidR="00D13DB2" w:rsidRPr="000C389A" w:rsidRDefault="000C389A" w:rsidP="00414F45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</w:pPr>
      <w:r w:rsidRPr="000C389A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Poslední šance na výhodný úvěr?</w:t>
      </w:r>
    </w:p>
    <w:p w14:paraId="48F772C1" w14:textId="681B3F4F" w:rsidR="00414F45" w:rsidRDefault="00414F45" w:rsidP="00414F45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 w:rsidRPr="00414F45">
        <w:rPr>
          <w:rFonts w:ascii="Arial" w:eastAsia="Arial" w:hAnsi="Arial" w:cs="Arial"/>
          <w:iCs/>
          <w:color w:val="000000" w:themeColor="text1"/>
          <w:sz w:val="22"/>
          <w:szCs w:val="22"/>
        </w:rPr>
        <w:t>Avizované zpřísnění limitů ČNB začne platit až od dubna příštího roku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.</w:t>
      </w:r>
      <w:r w:rsidRPr="00414F45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Pr="00414F4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„S každou negativní změnou ze strany regulátora dojde k částečnému zvýšení poptávky. Lidé se snaží si zajistit na poslední chvíli stávající možné podmínky. Nicméně celý tento rok je co do poptávky po hypotékách rekordní a tak neočekáváme </w:t>
      </w:r>
      <w:r w:rsidR="004765D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razantní </w:t>
      </w:r>
      <w:r w:rsidRPr="00414F4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nárůst zájmu,“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domnívá se </w:t>
      </w:r>
      <w:r w:rsidRPr="000320C6">
        <w:rPr>
          <w:rFonts w:ascii="Arial" w:eastAsia="Arial" w:hAnsi="Arial" w:cs="Arial"/>
          <w:iCs/>
          <w:sz w:val="22"/>
          <w:szCs w:val="22"/>
        </w:rPr>
        <w:t>Michaela Kakos</w:t>
      </w:r>
      <w:r w:rsidR="000D695B">
        <w:rPr>
          <w:rFonts w:ascii="Arial" w:eastAsia="Arial" w:hAnsi="Arial" w:cs="Arial"/>
          <w:iCs/>
          <w:sz w:val="22"/>
          <w:szCs w:val="22"/>
        </w:rPr>
        <w:t>.</w:t>
      </w:r>
    </w:p>
    <w:p w14:paraId="36029ED0" w14:textId="1347A375" w:rsidR="00414F45" w:rsidRDefault="00414F45" w:rsidP="00414F45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21D04F31" w14:textId="56549E75" w:rsidR="00414F45" w:rsidRPr="00414F45" w:rsidRDefault="00157FBA" w:rsidP="00414F45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3360" behindDoc="1" locked="0" layoutInCell="1" allowOverlap="1" wp14:anchorId="107A8560" wp14:editId="4E8E2FF2">
            <wp:simplePos x="0" y="0"/>
            <wp:positionH relativeFrom="margin">
              <wp:align>right</wp:align>
            </wp:positionH>
            <wp:positionV relativeFrom="paragraph">
              <wp:posOffset>55880</wp:posOffset>
            </wp:positionV>
            <wp:extent cx="1958975" cy="1303020"/>
            <wp:effectExtent l="0" t="0" r="3175" b="0"/>
            <wp:wrapTight wrapText="bothSides">
              <wp:wrapPolygon edited="0">
                <wp:start x="0" y="0"/>
                <wp:lineTo x="0" y="21158"/>
                <wp:lineTo x="21425" y="21158"/>
                <wp:lineTo x="21425" y="0"/>
                <wp:lineTo x="0" y="0"/>
              </wp:wrapPolygon>
            </wp:wrapTight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F45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Již </w:t>
      </w:r>
      <w:r w:rsidR="00414F45" w:rsidRPr="003D76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 září </w:t>
      </w:r>
      <w:r w:rsidR="00414F45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totiž </w:t>
      </w:r>
      <w:r w:rsidR="00D13DB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 objemu </w:t>
      </w:r>
      <w:r w:rsidR="00D13DB2" w:rsidRPr="003D76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sjednaných hypoték </w:t>
      </w:r>
      <w:r w:rsidR="00414F45">
        <w:rPr>
          <w:rFonts w:ascii="Arial" w:eastAsia="Arial" w:hAnsi="Arial" w:cs="Arial"/>
          <w:iCs/>
          <w:color w:val="000000" w:themeColor="text1"/>
          <w:sz w:val="22"/>
          <w:szCs w:val="22"/>
        </w:rPr>
        <w:t>padla</w:t>
      </w:r>
      <w:r w:rsidR="00414F45" w:rsidRPr="003D76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hranic</w:t>
      </w:r>
      <w:r w:rsidR="00414F45">
        <w:rPr>
          <w:rFonts w:ascii="Arial" w:eastAsia="Arial" w:hAnsi="Arial" w:cs="Arial"/>
          <w:iCs/>
          <w:color w:val="000000" w:themeColor="text1"/>
          <w:sz w:val="22"/>
          <w:szCs w:val="22"/>
        </w:rPr>
        <w:t>e</w:t>
      </w:r>
      <w:r w:rsidR="00414F45" w:rsidRPr="003D76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300 miliard korun</w:t>
      </w:r>
      <w:r w:rsidR="007D75E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(v říjnu objem činil </w:t>
      </w:r>
      <w:r w:rsidR="000C3E85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více než </w:t>
      </w:r>
      <w:r w:rsidR="007D75ED">
        <w:rPr>
          <w:rFonts w:ascii="Arial" w:eastAsia="Arial" w:hAnsi="Arial" w:cs="Arial"/>
          <w:iCs/>
          <w:color w:val="000000" w:themeColor="text1"/>
          <w:sz w:val="22"/>
          <w:szCs w:val="22"/>
        </w:rPr>
        <w:t>355 miliard)</w:t>
      </w:r>
      <w:r w:rsidR="00414F45" w:rsidRPr="003D76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a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D13DB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celková suma </w:t>
      </w:r>
      <w:r w:rsidR="00DA229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tím </w:t>
      </w:r>
      <w:r w:rsidR="00414F45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výrazně </w:t>
      </w:r>
      <w:r w:rsidR="00414F45" w:rsidRPr="003D7641">
        <w:rPr>
          <w:rFonts w:ascii="Arial" w:eastAsia="Arial" w:hAnsi="Arial" w:cs="Arial"/>
          <w:iCs/>
          <w:color w:val="000000" w:themeColor="text1"/>
          <w:sz w:val="22"/>
          <w:szCs w:val="22"/>
        </w:rPr>
        <w:t>překonal</w:t>
      </w:r>
      <w:r w:rsidR="00D13DB2">
        <w:rPr>
          <w:rFonts w:ascii="Arial" w:eastAsia="Arial" w:hAnsi="Arial" w:cs="Arial"/>
          <w:iCs/>
          <w:color w:val="000000" w:themeColor="text1"/>
          <w:sz w:val="22"/>
          <w:szCs w:val="22"/>
        </w:rPr>
        <w:t>a</w:t>
      </w:r>
      <w:r w:rsidR="00414F45" w:rsidRPr="003D76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dosud rekordních prvních devět měs</w:t>
      </w:r>
      <w:r w:rsidR="00414F45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íců loňského roku, kdy se </w:t>
      </w:r>
      <w:r w:rsidR="00D13DB2">
        <w:rPr>
          <w:rFonts w:ascii="Arial" w:eastAsia="Arial" w:hAnsi="Arial" w:cs="Arial"/>
          <w:iCs/>
          <w:color w:val="000000" w:themeColor="text1"/>
          <w:sz w:val="22"/>
          <w:szCs w:val="22"/>
        </w:rPr>
        <w:t>částka vyšplhala</w:t>
      </w:r>
      <w:r w:rsidR="00414F45" w:rsidRPr="003D76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na 173,4 mld. Kč.</w:t>
      </w:r>
      <w:r w:rsidR="00414F45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414F45" w:rsidRPr="00E072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</w:t>
      </w:r>
      <w:r w:rsidR="00CD71B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V Bidli jsme z</w:t>
      </w:r>
      <w:r w:rsidR="00414F45" w:rsidRPr="00E072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a první tři čtvrtletí zprostředkovali úvěry za necelých 16 m</w:t>
      </w:r>
      <w:r w:rsidR="00CD71B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iliard</w:t>
      </w:r>
      <w:r w:rsidR="00414F45" w:rsidRPr="00E072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. Za stejné </w:t>
      </w:r>
      <w:r w:rsidR="00667F4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loňské </w:t>
      </w:r>
      <w:r w:rsidR="00414F45" w:rsidRPr="00E072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období to bylo 8 mld. Kč, meziročně </w:t>
      </w:r>
      <w:r w:rsidR="00A85B9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tak šlo o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414F45" w:rsidRPr="00E072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100%</w:t>
      </w:r>
      <w:r w:rsidR="00CD794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nárůst</w:t>
      </w:r>
      <w:r w:rsidR="00414F45" w:rsidRPr="00E072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,“</w:t>
      </w:r>
      <w:r w:rsidR="00414F45" w:rsidRPr="0021325D">
        <w:rPr>
          <w:rFonts w:ascii="Arial" w:eastAsia="Arial" w:hAnsi="Arial" w:cs="Arial"/>
          <w:iCs/>
          <w:sz w:val="22"/>
          <w:szCs w:val="22"/>
        </w:rPr>
        <w:t xml:space="preserve"> </w:t>
      </w:r>
      <w:r w:rsidR="00414F45">
        <w:rPr>
          <w:rFonts w:ascii="Arial" w:eastAsia="Arial" w:hAnsi="Arial" w:cs="Arial"/>
          <w:iCs/>
          <w:sz w:val="22"/>
          <w:szCs w:val="22"/>
        </w:rPr>
        <w:t xml:space="preserve">ilustruje </w:t>
      </w:r>
      <w:r w:rsidR="00CD7948">
        <w:rPr>
          <w:rFonts w:ascii="Arial" w:eastAsia="Arial" w:hAnsi="Arial" w:cs="Arial"/>
          <w:iCs/>
          <w:sz w:val="22"/>
          <w:szCs w:val="22"/>
        </w:rPr>
        <w:t xml:space="preserve">zájem o hypotéky </w:t>
      </w:r>
      <w:r w:rsidR="00414F45" w:rsidRPr="000320C6">
        <w:rPr>
          <w:rFonts w:ascii="Arial" w:eastAsia="Arial" w:hAnsi="Arial" w:cs="Arial"/>
          <w:iCs/>
          <w:sz w:val="22"/>
          <w:szCs w:val="22"/>
        </w:rPr>
        <w:t>Michaela Kakos</w:t>
      </w:r>
      <w:r w:rsidR="00414F45">
        <w:rPr>
          <w:rFonts w:ascii="Arial" w:eastAsia="Arial" w:hAnsi="Arial" w:cs="Arial"/>
          <w:iCs/>
          <w:sz w:val="22"/>
          <w:szCs w:val="22"/>
        </w:rPr>
        <w:t>.</w:t>
      </w:r>
      <w:r w:rsidR="00414F45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Odborníci predikují, že do konce roku bude pokořena celková hranice 400 mld. Kč</w:t>
      </w:r>
      <w:r w:rsidR="004D27C0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. </w:t>
      </w:r>
      <w:r w:rsidR="00005928">
        <w:rPr>
          <w:rFonts w:ascii="Arial" w:eastAsia="Arial" w:hAnsi="Arial" w:cs="Arial"/>
          <w:iCs/>
          <w:color w:val="000000" w:themeColor="text1"/>
          <w:sz w:val="22"/>
          <w:szCs w:val="22"/>
        </w:rPr>
        <w:t>Tento r</w:t>
      </w:r>
      <w:r w:rsidR="00414F45" w:rsidRPr="000D092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ekordní objem má několik důvodů. </w:t>
      </w:r>
      <w:r w:rsidR="00414F45" w:rsidRPr="000D092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„Zapříčinily jej především nízké úrokové sazby a tím pádem levné hypotéky pro klienty. Stejnou měrou se na výsledku podílí vysoký podíl refinancování stávajících úvěrů. Přesné číslo na trhu není známo, ale odhaduje se, že objem refinancovaných </w:t>
      </w:r>
      <w:r w:rsidR="00023D1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hypoték </w:t>
      </w:r>
      <w:r w:rsidR="00414F45" w:rsidRPr="000D092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může dosahovat až 50 % celkového objemu,“</w:t>
      </w:r>
      <w:r w:rsidR="00414F4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414F45">
        <w:rPr>
          <w:rFonts w:ascii="Arial" w:eastAsia="Arial" w:hAnsi="Arial" w:cs="Arial"/>
          <w:color w:val="000000" w:themeColor="text1"/>
          <w:sz w:val="22"/>
          <w:szCs w:val="22"/>
        </w:rPr>
        <w:t>tvrdí ředitelka Hypocenter společnosti Bidli.</w:t>
      </w:r>
    </w:p>
    <w:p w14:paraId="2A34B083" w14:textId="77777777" w:rsidR="00B8019D" w:rsidRDefault="00B8019D" w:rsidP="00143C2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1CEA7DBD" w14:textId="77777777" w:rsidR="00A55804" w:rsidRPr="009465FE" w:rsidRDefault="00A55804" w:rsidP="00A55804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Zájem pomalu opadá…</w:t>
      </w:r>
    </w:p>
    <w:p w14:paraId="4CBDABE0" w14:textId="2620F80F" w:rsidR="00203F93" w:rsidRPr="006C22B4" w:rsidRDefault="00570F3D" w:rsidP="003D764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5408" behindDoc="1" locked="0" layoutInCell="1" allowOverlap="1" wp14:anchorId="7B5EDC5C" wp14:editId="48D7C83E">
            <wp:simplePos x="0" y="0"/>
            <wp:positionH relativeFrom="margin">
              <wp:align>left</wp:align>
            </wp:positionH>
            <wp:positionV relativeFrom="paragraph">
              <wp:posOffset>205105</wp:posOffset>
            </wp:positionV>
            <wp:extent cx="179959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65" y="21257"/>
                <wp:lineTo x="21265" y="0"/>
                <wp:lineTo x="0" y="0"/>
              </wp:wrapPolygon>
            </wp:wrapTight>
            <wp:docPr id="1" name="Obrázek 1" descr="Obsah obrázku patro, interiér, ok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patro, interiér, okno&#10;&#10;Popis byl vytvořen automaticky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E1E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Česká národní banka v listopadu </w:t>
      </w:r>
      <w:r w:rsidR="00A0029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rovněž </w:t>
      </w:r>
      <w:r w:rsidR="00F245AD">
        <w:rPr>
          <w:rFonts w:ascii="Arial" w:eastAsia="Arial" w:hAnsi="Arial" w:cs="Arial"/>
          <w:iCs/>
          <w:color w:val="000000" w:themeColor="text1"/>
          <w:sz w:val="22"/>
          <w:szCs w:val="22"/>
        </w:rPr>
        <w:t>zvýšila</w:t>
      </w:r>
      <w:r w:rsidR="00451E1E" w:rsidRPr="000320C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2341F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základní </w:t>
      </w:r>
      <w:r w:rsidR="00F245AD">
        <w:rPr>
          <w:rFonts w:ascii="Arial" w:eastAsia="Arial" w:hAnsi="Arial" w:cs="Arial"/>
          <w:iCs/>
          <w:color w:val="000000" w:themeColor="text1"/>
          <w:sz w:val="22"/>
          <w:szCs w:val="22"/>
        </w:rPr>
        <w:t>úrokov</w:t>
      </w:r>
      <w:r w:rsidR="002341F3">
        <w:rPr>
          <w:rFonts w:ascii="Arial" w:eastAsia="Arial" w:hAnsi="Arial" w:cs="Arial"/>
          <w:iCs/>
          <w:color w:val="000000" w:themeColor="text1"/>
          <w:sz w:val="22"/>
          <w:szCs w:val="22"/>
        </w:rPr>
        <w:t>ou</w:t>
      </w:r>
      <w:r w:rsidR="00F245AD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saz</w:t>
      </w:r>
      <w:r w:rsidR="00451E1E">
        <w:rPr>
          <w:rFonts w:ascii="Arial" w:eastAsia="Arial" w:hAnsi="Arial" w:cs="Arial"/>
          <w:iCs/>
          <w:color w:val="000000" w:themeColor="text1"/>
          <w:sz w:val="22"/>
          <w:szCs w:val="22"/>
        </w:rPr>
        <w:t>b</w:t>
      </w:r>
      <w:r w:rsidR="002341F3">
        <w:rPr>
          <w:rFonts w:ascii="Arial" w:eastAsia="Arial" w:hAnsi="Arial" w:cs="Arial"/>
          <w:iCs/>
          <w:color w:val="000000" w:themeColor="text1"/>
          <w:sz w:val="22"/>
          <w:szCs w:val="22"/>
        </w:rPr>
        <w:t>u</w:t>
      </w:r>
      <w:r w:rsidR="00F245AD">
        <w:rPr>
          <w:rFonts w:ascii="Arial" w:eastAsia="Arial" w:hAnsi="Arial" w:cs="Arial"/>
          <w:iCs/>
          <w:color w:val="000000" w:themeColor="text1"/>
          <w:sz w:val="22"/>
          <w:szCs w:val="22"/>
        </w:rPr>
        <w:t>, a to</w:t>
      </w:r>
      <w:r w:rsidR="00451E1E" w:rsidRPr="000320C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z</w:t>
      </w:r>
      <w:r w:rsidR="00451E1E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1,5 na 2,75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451E1E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procenta – </w:t>
      </w:r>
      <w:r w:rsidR="00DB7D9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 hypotečními úvěry se tak </w:t>
      </w:r>
      <w:r w:rsidR="00451E1E">
        <w:rPr>
          <w:rFonts w:ascii="Arial" w:eastAsia="Arial" w:hAnsi="Arial" w:cs="Arial"/>
          <w:iCs/>
          <w:color w:val="000000" w:themeColor="text1"/>
          <w:sz w:val="22"/>
          <w:szCs w:val="22"/>
        </w:rPr>
        <w:t>p</w:t>
      </w:r>
      <w:r w:rsidR="00471121" w:rsidRPr="003D764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od </w:t>
      </w:r>
      <w:r w:rsidR="00451E1E">
        <w:rPr>
          <w:rFonts w:ascii="Arial" w:eastAsia="Arial" w:hAnsi="Arial" w:cs="Arial"/>
          <w:iCs/>
          <w:color w:val="000000" w:themeColor="text1"/>
          <w:sz w:val="22"/>
          <w:szCs w:val="22"/>
        </w:rPr>
        <w:t>4</w:t>
      </w:r>
      <w:r w:rsidR="006C22B4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451E1E">
        <w:rPr>
          <w:rFonts w:ascii="Arial" w:eastAsia="Arial" w:hAnsi="Arial" w:cs="Arial"/>
          <w:iCs/>
          <w:color w:val="000000" w:themeColor="text1"/>
          <w:sz w:val="22"/>
          <w:szCs w:val="22"/>
        </w:rPr>
        <w:t>% dnes</w:t>
      </w:r>
      <w:r w:rsidR="00B77D29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už dostanete</w:t>
      </w:r>
      <w:r w:rsidR="00451E1E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stěží</w:t>
      </w:r>
      <w:r w:rsidR="00471121" w:rsidRPr="003D7641">
        <w:rPr>
          <w:rFonts w:ascii="Arial" w:eastAsia="Arial" w:hAnsi="Arial" w:cs="Arial"/>
          <w:iCs/>
          <w:color w:val="000000" w:themeColor="text1"/>
          <w:sz w:val="22"/>
          <w:szCs w:val="22"/>
        </w:rPr>
        <w:t>.</w:t>
      </w:r>
      <w:r w:rsidR="0047112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3D7641" w:rsidRPr="000320C6">
        <w:rPr>
          <w:rFonts w:ascii="Arial" w:eastAsia="Arial" w:hAnsi="Arial" w:cs="Arial"/>
          <w:i/>
          <w:iCs/>
          <w:sz w:val="22"/>
          <w:szCs w:val="22"/>
        </w:rPr>
        <w:t xml:space="preserve">„Aktuální úrokové sazby nejsou nikterak vysoké. Jen jsme si velice rychle zvykli na extrémně nízké sazby, které se nyní </w:t>
      </w:r>
      <w:r w:rsidR="00450523">
        <w:rPr>
          <w:rFonts w:ascii="Arial" w:eastAsia="Arial" w:hAnsi="Arial" w:cs="Arial"/>
          <w:i/>
          <w:iCs/>
          <w:sz w:val="22"/>
          <w:szCs w:val="22"/>
        </w:rPr>
        <w:t xml:space="preserve">posouvají </w:t>
      </w:r>
      <w:r w:rsidR="003D7641" w:rsidRPr="000320C6">
        <w:rPr>
          <w:rFonts w:ascii="Arial" w:eastAsia="Arial" w:hAnsi="Arial" w:cs="Arial"/>
          <w:i/>
          <w:iCs/>
          <w:sz w:val="22"/>
          <w:szCs w:val="22"/>
        </w:rPr>
        <w:t xml:space="preserve">do </w:t>
      </w:r>
      <w:r w:rsidR="00F86E3D">
        <w:rPr>
          <w:rFonts w:ascii="Arial" w:eastAsia="Arial" w:hAnsi="Arial" w:cs="Arial"/>
          <w:i/>
          <w:iCs/>
          <w:sz w:val="22"/>
          <w:szCs w:val="22"/>
        </w:rPr>
        <w:t>,</w:t>
      </w:r>
      <w:r w:rsidR="003D7641" w:rsidRPr="000320C6">
        <w:rPr>
          <w:rFonts w:ascii="Arial" w:eastAsia="Arial" w:hAnsi="Arial" w:cs="Arial"/>
          <w:i/>
          <w:iCs/>
          <w:sz w:val="22"/>
          <w:szCs w:val="22"/>
        </w:rPr>
        <w:t>normálu</w:t>
      </w:r>
      <w:r w:rsidR="00F86E3D">
        <w:rPr>
          <w:rFonts w:ascii="Arial" w:eastAsia="Arial" w:hAnsi="Arial" w:cs="Arial"/>
          <w:i/>
          <w:iCs/>
          <w:sz w:val="22"/>
          <w:szCs w:val="22"/>
        </w:rPr>
        <w:t>‘</w:t>
      </w:r>
      <w:r w:rsidR="003D7641" w:rsidRPr="000320C6">
        <w:rPr>
          <w:rFonts w:ascii="Arial" w:eastAsia="Arial" w:hAnsi="Arial" w:cs="Arial"/>
          <w:i/>
          <w:iCs/>
          <w:sz w:val="22"/>
          <w:szCs w:val="22"/>
        </w:rPr>
        <w:t xml:space="preserve">. V současné době se úvěr na bydlení stále vyplatí,“ </w:t>
      </w:r>
      <w:r w:rsidR="00A6077F">
        <w:rPr>
          <w:rFonts w:ascii="Arial" w:eastAsia="Arial" w:hAnsi="Arial" w:cs="Arial"/>
          <w:iCs/>
          <w:sz w:val="22"/>
          <w:szCs w:val="22"/>
        </w:rPr>
        <w:t xml:space="preserve">radí </w:t>
      </w:r>
      <w:r w:rsidR="003D7641" w:rsidRPr="000320C6">
        <w:rPr>
          <w:rFonts w:ascii="Arial" w:eastAsia="Arial" w:hAnsi="Arial" w:cs="Arial"/>
          <w:iCs/>
          <w:sz w:val="22"/>
          <w:szCs w:val="22"/>
        </w:rPr>
        <w:t>Michaela Kakos</w:t>
      </w:r>
      <w:r w:rsidR="00203F93">
        <w:rPr>
          <w:rFonts w:ascii="Arial" w:eastAsia="Arial" w:hAnsi="Arial" w:cs="Arial"/>
          <w:iCs/>
          <w:sz w:val="22"/>
          <w:szCs w:val="22"/>
        </w:rPr>
        <w:t>.</w:t>
      </w:r>
      <w:r w:rsidR="003D7641" w:rsidRPr="000320C6">
        <w:rPr>
          <w:rFonts w:ascii="Arial" w:eastAsia="Arial" w:hAnsi="Arial" w:cs="Arial"/>
          <w:iCs/>
          <w:sz w:val="22"/>
          <w:szCs w:val="22"/>
        </w:rPr>
        <w:t xml:space="preserve"> </w:t>
      </w:r>
      <w:r w:rsidR="003D7641" w:rsidRPr="00203F93">
        <w:rPr>
          <w:rFonts w:ascii="Arial" w:eastAsia="Arial" w:hAnsi="Arial" w:cs="Arial"/>
          <w:color w:val="000000" w:themeColor="text1"/>
          <w:sz w:val="22"/>
          <w:szCs w:val="22"/>
        </w:rPr>
        <w:t xml:space="preserve">Pakliže ČNB bude pokračovat ve zvyšování základní sazby, mohly by úroky </w:t>
      </w:r>
      <w:r w:rsidR="00F86E3D" w:rsidRPr="00203F93">
        <w:rPr>
          <w:rFonts w:ascii="Arial" w:eastAsia="Arial" w:hAnsi="Arial" w:cs="Arial"/>
          <w:color w:val="000000" w:themeColor="text1"/>
          <w:sz w:val="22"/>
          <w:szCs w:val="22"/>
        </w:rPr>
        <w:t xml:space="preserve">dokonce </w:t>
      </w:r>
      <w:r w:rsidR="003D7641" w:rsidRPr="00203F93">
        <w:rPr>
          <w:rFonts w:ascii="Arial" w:eastAsia="Arial" w:hAnsi="Arial" w:cs="Arial"/>
          <w:color w:val="000000" w:themeColor="text1"/>
          <w:sz w:val="22"/>
          <w:szCs w:val="22"/>
        </w:rPr>
        <w:t>atakovat 5</w:t>
      </w:r>
      <w:r w:rsidR="00203F93">
        <w:rPr>
          <w:rFonts w:ascii="Arial" w:eastAsia="Arial" w:hAnsi="Arial" w:cs="Arial"/>
          <w:color w:val="000000" w:themeColor="text1"/>
          <w:sz w:val="22"/>
          <w:szCs w:val="22"/>
        </w:rPr>
        <w:t xml:space="preserve"> %</w:t>
      </w:r>
      <w:r w:rsidR="00451E1E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</w:t>
      </w:r>
      <w:r w:rsidR="00203F9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203F93">
        <w:rPr>
          <w:rFonts w:ascii="Arial" w:eastAsia="Arial" w:hAnsi="Arial" w:cs="Arial"/>
          <w:color w:val="000000" w:themeColor="text1"/>
          <w:sz w:val="22"/>
          <w:szCs w:val="22"/>
        </w:rPr>
        <w:t xml:space="preserve">Ondřej Mašín k tomu dodává: </w:t>
      </w:r>
      <w:r w:rsidR="00203F93" w:rsidRPr="006C22B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„Pro mnohé klienty se</w:t>
      </w:r>
      <w:r w:rsidR="006C22B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již</w:t>
      </w:r>
      <w:r w:rsidR="00203F93" w:rsidRPr="006C22B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může jednat o</w:t>
      </w:r>
      <w:r w:rsidR="0070280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203F93" w:rsidRPr="006C22B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psychologicky vysokou hranici. Nicméně při inflaci, </w:t>
      </w:r>
      <w:r w:rsidR="00E73EB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jež </w:t>
      </w:r>
      <w:r w:rsidR="00203F93" w:rsidRPr="006C22B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může dosahovat </w:t>
      </w:r>
      <w:r w:rsidR="00CA764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šest </w:t>
      </w:r>
      <w:r w:rsidR="006C22B4" w:rsidRPr="006C22B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i více procent</w:t>
      </w:r>
      <w:r w:rsidR="00203F93" w:rsidRPr="006C22B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 tak je pořád cena peněz nižší.</w:t>
      </w:r>
      <w:r w:rsidR="001177B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Lidé navíc neřeší </w:t>
      </w:r>
      <w:r w:rsidR="008A531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pouze </w:t>
      </w:r>
      <w:r w:rsidR="001177B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samotnou úrokovou sazbu, ale </w:t>
      </w:r>
      <w:r w:rsidR="0011611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to, za jakých</w:t>
      </w:r>
      <w:r w:rsidR="001177B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podmín</w:t>
      </w:r>
      <w:r w:rsidR="0011611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ek si budou moct dovolit vlastní bydlení. Až po sečtení všech nákladů, tedy nejen splátky hypotéky, ale i například </w:t>
      </w:r>
      <w:r w:rsidR="00F146C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výdajů za </w:t>
      </w:r>
      <w:r w:rsidR="0011611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energi</w:t>
      </w:r>
      <w:r w:rsidR="00F146C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e</w:t>
      </w:r>
      <w:r w:rsidR="0011611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 se bud</w:t>
      </w:r>
      <w:r w:rsidR="0024226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ou</w:t>
      </w:r>
      <w:r w:rsidR="0011611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rozhodovat.“</w:t>
      </w:r>
    </w:p>
    <w:p w14:paraId="4CAB3CF8" w14:textId="77777777" w:rsidR="000320C6" w:rsidRPr="00C61C89" w:rsidRDefault="000320C6" w:rsidP="000320C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E4D0EBF" w14:textId="301369A6" w:rsidR="00450F0A" w:rsidRDefault="00DA0643" w:rsidP="00450F0A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cs="Arial"/>
          <w:color w:val="201F1E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01F1E"/>
          <w:sz w:val="22"/>
          <w:szCs w:val="22"/>
          <w:shd w:val="clear" w:color="auto" w:fill="FFFFFF"/>
        </w:rPr>
        <w:t>P</w:t>
      </w:r>
      <w:r w:rsidR="00450F0A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rvní známky </w:t>
      </w:r>
      <w:r w:rsidR="00E71DC0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vysokých cen nemovitostí a </w:t>
      </w:r>
      <w:r w:rsidR="00450F0A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zdražování hypoték </w:t>
      </w:r>
      <w:r w:rsidR="00E71DC0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se </w:t>
      </w:r>
      <w:r w:rsidR="00450F0A">
        <w:rPr>
          <w:rFonts w:ascii="Arial" w:hAnsi="Arial" w:cs="Arial"/>
          <w:color w:val="201F1E"/>
          <w:sz w:val="22"/>
          <w:szCs w:val="22"/>
          <w:shd w:val="clear" w:color="auto" w:fill="FFFFFF"/>
        </w:rPr>
        <w:t>na realitní</w:t>
      </w:r>
      <w:r w:rsidR="00E71DC0">
        <w:rPr>
          <w:rFonts w:ascii="Arial" w:hAnsi="Arial" w:cs="Arial"/>
          <w:color w:val="201F1E"/>
          <w:sz w:val="22"/>
          <w:szCs w:val="22"/>
          <w:shd w:val="clear" w:color="auto" w:fill="FFFFFF"/>
        </w:rPr>
        <w:t>m</w:t>
      </w:r>
      <w:r w:rsidR="00450F0A">
        <w:rPr>
          <w:rFonts w:ascii="Arial" w:hAnsi="Arial" w:cs="Arial"/>
          <w:color w:val="201F1E"/>
          <w:sz w:val="22"/>
          <w:szCs w:val="22"/>
          <w:shd w:val="clear" w:color="auto" w:fill="FFFFFF"/>
        </w:rPr>
        <w:t xml:space="preserve"> trh</w:t>
      </w:r>
      <w:r w:rsidR="00E71DC0">
        <w:rPr>
          <w:rFonts w:ascii="Arial" w:hAnsi="Arial" w:cs="Arial"/>
          <w:color w:val="201F1E"/>
          <w:sz w:val="22"/>
          <w:szCs w:val="22"/>
          <w:shd w:val="clear" w:color="auto" w:fill="FFFFFF"/>
        </w:rPr>
        <w:t>u začínají projevovat</w:t>
      </w:r>
      <w:r w:rsidR="00450F0A">
        <w:rPr>
          <w:rFonts w:ascii="Arial" w:hAnsi="Arial" w:cs="Arial"/>
          <w:color w:val="201F1E"/>
          <w:sz w:val="22"/>
          <w:szCs w:val="22"/>
          <w:shd w:val="clear" w:color="auto" w:fill="FFFFFF"/>
        </w:rPr>
        <w:t>. „</w:t>
      </w:r>
      <w:r w:rsidR="00450F0A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 xml:space="preserve">Podle naší celoroční statistiky počet lidí, kteří volají se zájmem o koupi nemovitosti a chodí na prohlídky, postupem času klesá. Největší vrchol byl letos v dubnu a květnu a od té doby </w:t>
      </w:r>
      <w:r w:rsidR="00FA6DF5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 xml:space="preserve">se </w:t>
      </w:r>
      <w:r w:rsidR="00450F0A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 xml:space="preserve">číslo </w:t>
      </w:r>
      <w:r w:rsidR="00FA6DF5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 xml:space="preserve">zájemců </w:t>
      </w:r>
      <w:r w:rsidR="00450F0A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 xml:space="preserve">každý měsíc o něco </w:t>
      </w:r>
      <w:r w:rsidR="00FA6DF5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>snižuje</w:t>
      </w:r>
      <w:r w:rsidR="00450F0A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 xml:space="preserve">. I </w:t>
      </w:r>
      <w:r w:rsidR="00C050E5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 xml:space="preserve">délka </w:t>
      </w:r>
      <w:r w:rsidR="00450F0A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>prodeje se protáhla</w:t>
      </w:r>
      <w:r w:rsidR="00CD74B1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>. K</w:t>
      </w:r>
      <w:r w:rsidR="00450F0A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 xml:space="preserve">upujícího za výhodnou tržní cenu </w:t>
      </w:r>
      <w:r w:rsidR="00C27F28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 xml:space="preserve">bylo možné </w:t>
      </w:r>
      <w:r w:rsidR="00450F0A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>v tomto roce sehna</w:t>
      </w:r>
      <w:r w:rsidR="00C27F28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>t</w:t>
      </w:r>
      <w:r w:rsidR="00450F0A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 xml:space="preserve"> </w:t>
      </w:r>
      <w:r w:rsidR="008F53E3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 xml:space="preserve">už </w:t>
      </w:r>
      <w:r w:rsidR="00C37E38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 xml:space="preserve">během </w:t>
      </w:r>
      <w:r w:rsidR="00450F0A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>jednoho měsíce</w:t>
      </w:r>
      <w:r w:rsidR="00630A22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>, dnes se u</w:t>
      </w:r>
      <w:r w:rsidR="00E71DC0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> </w:t>
      </w:r>
      <w:r w:rsidR="00630A22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 xml:space="preserve">bytů </w:t>
      </w:r>
      <w:r w:rsidR="00450F0A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>jedn</w:t>
      </w:r>
      <w:r w:rsidR="00630A22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 xml:space="preserve">á </w:t>
      </w:r>
      <w:r w:rsidR="00450F0A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>o</w:t>
      </w:r>
      <w:r w:rsidR="0070280B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> </w:t>
      </w:r>
      <w:r w:rsidR="00450F0A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>2</w:t>
      </w:r>
      <w:r w:rsidR="0070280B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> </w:t>
      </w:r>
      <w:r w:rsidR="00450F0A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>až 3</w:t>
      </w:r>
      <w:r w:rsidR="00570F3D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> </w:t>
      </w:r>
      <w:r w:rsidR="00450F0A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 xml:space="preserve">měsíce, u rodinných domů klidně o 5 měsíců. </w:t>
      </w:r>
      <w:r w:rsidR="001D0A4A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 xml:space="preserve">Panuje proto </w:t>
      </w:r>
      <w:r w:rsidR="00450F0A"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  <w:t>předpoklad, že se objeví na trhu v nabídce více nemovitostí,“ </w:t>
      </w:r>
      <w:r w:rsidR="00450F0A" w:rsidRPr="002C3F9B">
        <w:rPr>
          <w:rFonts w:ascii="Arial" w:hAnsi="Arial" w:cs="Arial"/>
          <w:color w:val="201F1E"/>
          <w:sz w:val="22"/>
          <w:szCs w:val="22"/>
          <w:shd w:val="clear" w:color="auto" w:fill="FFFFFF"/>
        </w:rPr>
        <w:t>pozoruje výkonný ředitel Bidli reality.</w:t>
      </w:r>
    </w:p>
    <w:p w14:paraId="272A2780" w14:textId="07E2751C" w:rsidR="00FD365A" w:rsidRPr="009465FE" w:rsidRDefault="00FD365A" w:rsidP="009465FE">
      <w:pPr>
        <w:spacing w:line="320" w:lineRule="atLeast"/>
        <w:jc w:val="both"/>
        <w:rPr>
          <w:rFonts w:ascii="Arial" w:eastAsia="Arial" w:hAnsi="Arial" w:cs="Arial"/>
          <w:i/>
          <w:color w:val="000000" w:themeColor="text1"/>
          <w:sz w:val="22"/>
          <w:szCs w:val="22"/>
          <w:bdr w:val="none" w:sz="0" w:space="0" w:color="auto"/>
        </w:rPr>
      </w:pPr>
    </w:p>
    <w:p w14:paraId="4A6B5A91" w14:textId="2CB75CF9" w:rsidR="00E0727B" w:rsidRPr="00C13D28" w:rsidRDefault="00B21072" w:rsidP="00254E2C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color w:val="000000" w:themeColor="text1"/>
          <w:sz w:val="22"/>
          <w:szCs w:val="22"/>
        </w:rPr>
        <w:lastRenderedPageBreak/>
        <w:t>Jak řešit problémy s financováním?</w:t>
      </w:r>
    </w:p>
    <w:p w14:paraId="3ACD7F24" w14:textId="2126ED9F" w:rsidR="000D0922" w:rsidRPr="00C13D28" w:rsidRDefault="001F18BB" w:rsidP="00254E2C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F18BB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Dle Michaely Kakos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se</w:t>
      </w:r>
      <w:r w:rsidRPr="001F18BB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nová </w:t>
      </w:r>
      <w:r w:rsidRPr="001F18BB">
        <w:rPr>
          <w:rFonts w:ascii="Arial" w:eastAsia="Arial" w:hAnsi="Arial" w:cs="Arial"/>
          <w:iCs/>
          <w:color w:val="000000" w:themeColor="text1"/>
          <w:sz w:val="22"/>
          <w:szCs w:val="22"/>
        </w:rPr>
        <w:t>opatření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ČNB</w:t>
      </w:r>
      <w:r w:rsidRPr="001F18BB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bohužel dotknou všech klientů</w:t>
      </w:r>
      <w:r w:rsidRPr="001F18BB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a je pou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ze otázkou jak</w:t>
      </w:r>
      <w:r w:rsidRPr="001F18BB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: </w:t>
      </w:r>
      <w:r>
        <w:rPr>
          <w:rFonts w:ascii="Arial" w:eastAsia="Arial" w:hAnsi="Arial" w:cs="Arial"/>
          <w:iCs/>
          <w:color w:val="000000" w:themeColor="text1"/>
          <w:sz w:val="22"/>
          <w:szCs w:val="22"/>
        </w:rPr>
        <w:t>„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</w:t>
      </w:r>
      <w:r w:rsidR="00F245AD" w:rsidRPr="00F245A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ěkteří na </w:t>
      </w:r>
      <w:r w:rsidR="00865E1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vybranou</w:t>
      </w:r>
      <w:r w:rsidR="00F245AD" w:rsidRPr="00F245A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nemovitost n</w:t>
      </w:r>
      <w:r w:rsidR="00C8055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edosáhnou, </w:t>
      </w:r>
      <w:r w:rsidR="00B2107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jiní přijdou o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C8055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peníze</w:t>
      </w:r>
      <w:r w:rsidR="00B2107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,bokem‘, </w:t>
      </w:r>
      <w:r w:rsidR="00C80555" w:rsidRPr="00C8055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což z</w:t>
      </w:r>
      <w:r w:rsidR="0070280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C80555" w:rsidRPr="00C8055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poradenského hlediska není dobře</w:t>
      </w:r>
      <w:r w:rsidR="00C8055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</w:t>
      </w:r>
      <w:r w:rsidR="00F245AD" w:rsidRPr="00F245A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“</w:t>
      </w:r>
      <w:r w:rsidR="00B2107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D37883">
        <w:rPr>
          <w:rFonts w:ascii="Arial" w:eastAsia="Arial" w:hAnsi="Arial" w:cs="Arial"/>
          <w:iCs/>
          <w:color w:val="000000" w:themeColor="text1"/>
          <w:sz w:val="22"/>
          <w:szCs w:val="22"/>
        </w:rPr>
        <w:t>S</w:t>
      </w:r>
      <w:r w:rsidR="00C80555">
        <w:rPr>
          <w:rFonts w:ascii="Arial" w:eastAsia="Arial" w:hAnsi="Arial" w:cs="Arial"/>
          <w:iCs/>
          <w:color w:val="000000" w:themeColor="text1"/>
          <w:sz w:val="22"/>
          <w:szCs w:val="22"/>
        </w:rPr>
        <w:t>ituace s</w:t>
      </w:r>
      <w:r w:rsidR="00D3788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průběžným</w:t>
      </w:r>
      <w:r w:rsidR="00E0727B" w:rsidRPr="00E0727B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zdražováním hypoték </w:t>
      </w:r>
      <w:r w:rsidR="00C80555">
        <w:rPr>
          <w:rFonts w:ascii="Arial" w:eastAsia="Arial" w:hAnsi="Arial" w:cs="Arial"/>
          <w:iCs/>
          <w:color w:val="000000" w:themeColor="text1"/>
          <w:sz w:val="22"/>
          <w:szCs w:val="22"/>
        </w:rPr>
        <w:t>neblaze dopadá také na</w:t>
      </w:r>
      <w:r w:rsidR="00B54C38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C80555">
        <w:rPr>
          <w:rFonts w:ascii="Arial" w:eastAsia="Arial" w:hAnsi="Arial" w:cs="Arial"/>
          <w:iCs/>
          <w:color w:val="000000" w:themeColor="text1"/>
          <w:sz w:val="22"/>
          <w:szCs w:val="22"/>
        </w:rPr>
        <w:t>řadu</w:t>
      </w:r>
      <w:r w:rsidR="00E0727B" w:rsidRPr="00E0727B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domácností</w:t>
      </w:r>
      <w:r w:rsidR="00C80555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, </w:t>
      </w:r>
      <w:r w:rsidR="00FF23C3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jež </w:t>
      </w:r>
      <w:r w:rsidR="00E0727B" w:rsidRPr="00E0727B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pravidelnou splátkou každý měsíc nebezpečně </w:t>
      </w:r>
      <w:r w:rsidR="00C80555">
        <w:rPr>
          <w:rFonts w:ascii="Arial" w:eastAsia="Arial" w:hAnsi="Arial" w:cs="Arial"/>
          <w:iCs/>
          <w:color w:val="000000" w:themeColor="text1"/>
          <w:sz w:val="22"/>
          <w:szCs w:val="22"/>
        </w:rPr>
        <w:t>zatěžují</w:t>
      </w:r>
      <w:r w:rsidR="00E0727B" w:rsidRPr="00E0727B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svůj ro</w:t>
      </w:r>
      <w:r w:rsidR="00020335">
        <w:rPr>
          <w:rFonts w:ascii="Arial" w:eastAsia="Arial" w:hAnsi="Arial" w:cs="Arial"/>
          <w:iCs/>
          <w:color w:val="000000" w:themeColor="text1"/>
          <w:sz w:val="22"/>
          <w:szCs w:val="22"/>
        </w:rPr>
        <w:t>dinný rozpočet</w:t>
      </w:r>
      <w:r w:rsidR="00B54C38" w:rsidRPr="00E0727B">
        <w:rPr>
          <w:rFonts w:ascii="Arial" w:eastAsia="Arial" w:hAnsi="Arial" w:cs="Arial"/>
          <w:iCs/>
          <w:color w:val="000000" w:themeColor="text1"/>
          <w:sz w:val="22"/>
          <w:szCs w:val="22"/>
        </w:rPr>
        <w:t>.</w:t>
      </w:r>
      <w:r w:rsidR="000320C6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62667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</w:t>
      </w:r>
      <w:r w:rsidR="00E0727B" w:rsidRPr="00E072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Pakliže</w:t>
      </w:r>
      <w:r w:rsidR="00203F9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0727B" w:rsidRPr="00E072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nepokrývá</w:t>
      </w:r>
      <w:r w:rsidR="0062667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te </w:t>
      </w:r>
      <w:r w:rsidR="00E0727B" w:rsidRPr="00E072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splátku úvěrů z </w:t>
      </w:r>
      <w:r w:rsidR="0062667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měsíčního příjmu, měli</w:t>
      </w:r>
      <w:r w:rsidR="00E0727B" w:rsidRPr="00E072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by</w:t>
      </w:r>
      <w:r w:rsidR="0062667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ste</w:t>
      </w:r>
      <w:r w:rsidR="00E0727B" w:rsidRPr="00E072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ihned kontaktovat svého finančního poradce a začít hledat řešení dané situace. Rezervy totiž tímto způsobem jednou dojdou a domácnost tak nebude mít na splácení. </w:t>
      </w:r>
      <w:r w:rsidR="001120E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Exist</w:t>
      </w:r>
      <w:r w:rsidR="00192E3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uje několik </w:t>
      </w:r>
      <w:r w:rsidR="00495C1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altern</w:t>
      </w:r>
      <w:r w:rsidR="00A63ED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a</w:t>
      </w:r>
      <w:r w:rsidR="00495C1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tiv</w:t>
      </w:r>
      <w:r w:rsidR="00192E3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, které je třeba vždy zvážit </w:t>
      </w:r>
      <w:r w:rsidR="00E0727B" w:rsidRPr="00E072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individuálně. Je možné </w:t>
      </w:r>
      <w:r w:rsidR="0062667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buď </w:t>
      </w:r>
      <w:r w:rsidR="00E0727B" w:rsidRPr="00E072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úvěr refinancovat za lepší sazbu, </w:t>
      </w:r>
      <w:r w:rsidR="0062667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protáhnout dobu splatnosti, nebo </w:t>
      </w:r>
      <w:r w:rsidR="00E0727B" w:rsidRPr="00E0727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v krajním případě hledat levnější nemovitost</w:t>
      </w:r>
      <w:r w:rsidR="0062667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,“</w:t>
      </w:r>
      <w:r w:rsidR="00C13D2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C13D28">
        <w:rPr>
          <w:rFonts w:ascii="Arial" w:eastAsia="Arial" w:hAnsi="Arial" w:cs="Arial"/>
          <w:color w:val="000000" w:themeColor="text1"/>
          <w:sz w:val="22"/>
          <w:szCs w:val="22"/>
        </w:rPr>
        <w:t xml:space="preserve">doporučuje </w:t>
      </w:r>
      <w:r w:rsidR="00C13D28">
        <w:rPr>
          <w:rFonts w:ascii="Arial" w:eastAsia="Arial" w:hAnsi="Arial" w:cs="Arial"/>
          <w:sz w:val="22"/>
          <w:szCs w:val="22"/>
        </w:rPr>
        <w:t>Michaela Kakos</w:t>
      </w:r>
      <w:r w:rsidR="00B21072">
        <w:rPr>
          <w:rFonts w:ascii="Arial" w:eastAsia="Arial" w:hAnsi="Arial" w:cs="Arial"/>
          <w:iCs/>
          <w:sz w:val="22"/>
          <w:szCs w:val="22"/>
        </w:rPr>
        <w:t xml:space="preserve"> ze</w:t>
      </w:r>
      <w:r w:rsidR="00B21072" w:rsidRPr="000320C6">
        <w:rPr>
          <w:rFonts w:ascii="Arial" w:eastAsia="Arial" w:hAnsi="Arial" w:cs="Arial"/>
          <w:iCs/>
          <w:sz w:val="22"/>
          <w:szCs w:val="22"/>
        </w:rPr>
        <w:t xml:space="preserve"> společnosti Bidli</w:t>
      </w:r>
      <w:r w:rsidR="00B21072">
        <w:rPr>
          <w:rFonts w:ascii="Arial" w:eastAsia="Arial" w:hAnsi="Arial" w:cs="Arial"/>
          <w:iCs/>
          <w:sz w:val="22"/>
          <w:szCs w:val="22"/>
        </w:rPr>
        <w:t>.</w:t>
      </w:r>
    </w:p>
    <w:p w14:paraId="290EB63D" w14:textId="77777777" w:rsidR="00450F0A" w:rsidRDefault="00450F0A" w:rsidP="00450F0A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cs="Arial"/>
          <w:i/>
          <w:iCs/>
          <w:color w:val="201F1E"/>
          <w:sz w:val="22"/>
          <w:szCs w:val="22"/>
          <w:shd w:val="clear" w:color="auto" w:fill="FFFFFF"/>
        </w:rPr>
      </w:pPr>
    </w:p>
    <w:p w14:paraId="7A85737F" w14:textId="4191A954" w:rsidR="0089443D" w:rsidRDefault="00FE4A7A" w:rsidP="00254E2C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069D7EB" wp14:editId="41BA103F">
            <wp:simplePos x="0" y="0"/>
            <wp:positionH relativeFrom="margin">
              <wp:align>left</wp:align>
            </wp:positionH>
            <wp:positionV relativeFrom="paragraph">
              <wp:posOffset>423545</wp:posOffset>
            </wp:positionV>
            <wp:extent cx="2249805" cy="1577340"/>
            <wp:effectExtent l="0" t="0" r="0" b="3810"/>
            <wp:wrapTight wrapText="bothSides">
              <wp:wrapPolygon edited="0">
                <wp:start x="0" y="0"/>
                <wp:lineTo x="0" y="21391"/>
                <wp:lineTo x="21399" y="21391"/>
                <wp:lineTo x="21399" y="0"/>
                <wp:lineTo x="0" y="0"/>
              </wp:wrapPolygon>
            </wp:wrapTight>
            <wp:docPr id="3" name="Obrázek 3" descr="Obsah obrázku tráva, příroda, silnice, stadio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ráva, příroda, silnice, stadion&#10;&#10;Popis byl vytvořen automaticky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581" cy="1579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43D" w:rsidRPr="0089443D">
        <w:rPr>
          <w:rFonts w:ascii="Arial" w:eastAsia="Arial" w:hAnsi="Arial" w:cs="Arial"/>
          <w:iCs/>
          <w:color w:val="000000" w:themeColor="text1"/>
          <w:sz w:val="22"/>
          <w:szCs w:val="22"/>
        </w:rPr>
        <w:t>I kvůli vývoji cen nemovitostí za poslední roky se již stalo standardem, že klienti hledají schůdnější formu financování.</w:t>
      </w:r>
      <w:r w:rsidR="00EF1707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89443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</w:t>
      </w:r>
      <w:r w:rsidR="000320C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Při pokračujících tenden</w:t>
      </w:r>
      <w:r w:rsidR="003A2B0E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c</w:t>
      </w:r>
      <w:r w:rsidR="000320C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ích růstu sazeb</w:t>
      </w:r>
      <w:r w:rsidR="00173089" w:rsidRPr="00FD06F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68406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lidé </w:t>
      </w:r>
      <w:r w:rsidR="00173089" w:rsidRPr="00FD06F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mohou na přechodné období </w:t>
      </w:r>
      <w:r w:rsidR="00FD365A" w:rsidRPr="00FD06F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více </w:t>
      </w:r>
      <w:r w:rsidR="00173089" w:rsidRPr="00FD06F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využívat nájemní bydlení, jak </w:t>
      </w:r>
      <w:r w:rsidR="0017308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je běžné na západě Evropy. </w:t>
      </w:r>
      <w:r w:rsidR="0089443D" w:rsidRPr="0089443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Předpokládám</w:t>
      </w:r>
      <w:r w:rsidR="0017308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také</w:t>
      </w:r>
      <w:r w:rsidR="0089443D" w:rsidRPr="0089443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, že </w:t>
      </w:r>
      <w:r w:rsidR="00B26C25" w:rsidRPr="0089443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v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B26C25" w:rsidRPr="0089443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příštím roce nás čeká </w:t>
      </w:r>
      <w:r w:rsidR="0089443D" w:rsidRPr="0089443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vyšší zájem o družstevní bydlení</w:t>
      </w:r>
      <w:r w:rsidR="00B26C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89443D" w:rsidRPr="0089443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Náš produkt</w:t>
      </w:r>
      <w:r w:rsidR="0017308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hyperlink r:id="rId18" w:history="1">
        <w:r w:rsidR="00173089" w:rsidRPr="000B2D58">
          <w:rPr>
            <w:rStyle w:val="Hyperlink0"/>
          </w:rPr>
          <w:t>Bidli ve svém</w:t>
        </w:r>
      </w:hyperlink>
      <w:r w:rsidR="0089443D" w:rsidRPr="0089443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tak pomůže klientům</w:t>
      </w:r>
      <w:r w:rsidR="00865E1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="00865E1F" w:rsidRPr="00865E1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kteří </w:t>
      </w:r>
      <w:r w:rsidR="00865E1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nyní </w:t>
      </w:r>
      <w:r w:rsidR="00865E1F" w:rsidRPr="00865E1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nedosáhnou na požadovaný úvěr</w:t>
      </w:r>
      <w:r w:rsidR="00865E1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</w:t>
      </w:r>
      <w:r w:rsidR="0089443D" w:rsidRPr="0089443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FD365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získat </w:t>
      </w:r>
      <w:r w:rsidR="0089443D" w:rsidRPr="0089443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jejich </w:t>
      </w:r>
      <w:r w:rsidR="00B26C2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vysněnou</w:t>
      </w:r>
      <w:r w:rsidR="0089443D" w:rsidRPr="0089443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nemovitost </w:t>
      </w:r>
      <w:r w:rsidR="00DE3633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právě </w:t>
      </w:r>
      <w:r w:rsidR="00AA23A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formou družstevního bydlení </w:t>
      </w:r>
      <w:r w:rsidR="0089443D" w:rsidRPr="0089443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a využívat vešker</w:t>
      </w:r>
      <w:r w:rsidR="0079543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ých jeho </w:t>
      </w:r>
      <w:r w:rsidR="0089443D" w:rsidRPr="0089443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výhod</w:t>
      </w:r>
      <w:r w:rsidR="00C141A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,“ </w:t>
      </w:r>
      <w:r w:rsidR="00C141A9" w:rsidRPr="00C141A9">
        <w:rPr>
          <w:rFonts w:ascii="Arial" w:eastAsia="Arial" w:hAnsi="Arial" w:cs="Arial"/>
          <w:color w:val="000000" w:themeColor="text1"/>
          <w:sz w:val="22"/>
          <w:szCs w:val="22"/>
        </w:rPr>
        <w:t>říká</w:t>
      </w:r>
      <w:r w:rsidR="00C141A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C141A9" w:rsidRPr="000320C6">
        <w:rPr>
          <w:rFonts w:ascii="Arial" w:eastAsia="Arial" w:hAnsi="Arial" w:cs="Arial"/>
          <w:iCs/>
          <w:sz w:val="22"/>
          <w:szCs w:val="22"/>
        </w:rPr>
        <w:t>ředitelka Hypocenter společnosti Bidli</w:t>
      </w:r>
      <w:r w:rsidR="00C141A9">
        <w:rPr>
          <w:rFonts w:ascii="Arial" w:eastAsia="Arial" w:hAnsi="Arial" w:cs="Arial"/>
          <w:iCs/>
          <w:sz w:val="22"/>
          <w:szCs w:val="22"/>
        </w:rPr>
        <w:t>.</w:t>
      </w:r>
    </w:p>
    <w:p w14:paraId="01A4A592" w14:textId="744740E3" w:rsidR="00FE4A7A" w:rsidRDefault="00FE4A7A" w:rsidP="00FE4A7A">
      <w:pPr>
        <w:spacing w:line="320" w:lineRule="atLeast"/>
        <w:jc w:val="both"/>
        <w:textAlignment w:val="baseline"/>
        <w:rPr>
          <w:rFonts w:ascii="Arial" w:hAnsi="Arial" w:cs="Arial"/>
          <w:i/>
          <w:iCs/>
          <w:color w:val="646465"/>
          <w:sz w:val="20"/>
          <w:szCs w:val="20"/>
          <w:shd w:val="clear" w:color="auto" w:fill="FFFFFF"/>
        </w:rPr>
      </w:pPr>
      <w:r w:rsidRPr="00014537">
        <w:rPr>
          <w:rFonts w:ascii="Arial" w:hAnsi="Arial" w:cs="Arial"/>
          <w:i/>
          <w:iCs/>
          <w:color w:val="646465"/>
          <w:sz w:val="20"/>
          <w:szCs w:val="20"/>
          <w:shd w:val="clear" w:color="auto" w:fill="FFFFFF"/>
        </w:rPr>
        <w:t xml:space="preserve">Projekt Bidli v Rodově, kde si </w:t>
      </w:r>
      <w:r>
        <w:rPr>
          <w:rFonts w:ascii="Arial" w:hAnsi="Arial" w:cs="Arial"/>
          <w:i/>
          <w:iCs/>
          <w:color w:val="646465"/>
          <w:sz w:val="20"/>
          <w:szCs w:val="20"/>
          <w:shd w:val="clear" w:color="auto" w:fill="FFFFFF"/>
        </w:rPr>
        <w:t>klienti mohou pořídit bydlení i do družstevního vlastnictví.</w:t>
      </w:r>
    </w:p>
    <w:p w14:paraId="70A83FCE" w14:textId="77777777" w:rsidR="00FE4A7A" w:rsidRPr="00EF1707" w:rsidRDefault="00FE4A7A" w:rsidP="00254E2C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06CF34E9" w14:textId="77777777" w:rsidR="00FD7121" w:rsidRPr="00A02CC4" w:rsidRDefault="00FD7121" w:rsidP="00254E2C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67DF631A" w14:textId="77777777" w:rsidR="00CE1573" w:rsidRPr="003630F2" w:rsidRDefault="006E4DE1" w:rsidP="00CE1573">
      <w:pPr>
        <w:spacing w:after="120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hyperlink r:id="rId19" w:history="1">
        <w:r w:rsidR="00CE1573" w:rsidRPr="009C08AA">
          <w:rPr>
            <w:rStyle w:val="Hyperlink0"/>
            <w:b/>
            <w:bCs/>
            <w:i/>
            <w:iCs/>
          </w:rPr>
          <w:t>BIDLI holding</w:t>
        </w:r>
      </w:hyperlink>
      <w:r w:rsidR="00CE1573" w:rsidRPr="009C08AA">
        <w:rPr>
          <w:rStyle w:val="dn"/>
          <w:rFonts w:ascii="Arial" w:hAnsi="Arial"/>
          <w:b/>
          <w:bCs/>
          <w:i/>
          <w:iCs/>
          <w:sz w:val="20"/>
          <w:szCs w:val="20"/>
        </w:rPr>
        <w:t>, a.s.,</w:t>
      </w:r>
      <w:r w:rsidR="00CE1573" w:rsidRPr="009C08AA">
        <w:rPr>
          <w:rFonts w:ascii="Arial" w:eastAsia="Times New Roman" w:hAnsi="Arial" w:cs="Arial"/>
          <w:sz w:val="22"/>
          <w:szCs w:val="22"/>
        </w:rPr>
        <w:t xml:space="preserve"> </w:t>
      </w:r>
      <w:r w:rsidR="00CE1573" w:rsidRPr="009C08AA">
        <w:rPr>
          <w:rFonts w:ascii="Arial" w:eastAsia="Times New Roman" w:hAnsi="Arial" w:cs="Arial"/>
          <w:i/>
          <w:iCs/>
          <w:sz w:val="20"/>
          <w:szCs w:val="20"/>
        </w:rPr>
        <w:t>je největším komplexním projektem pro bydlení v České republice. Společnost jako jediná na trhu řeší kompletní škálu služeb – realitní činnost, hypoteční poradenství, rezidenční development, družstevní bydlení, pojištění, dodávku energií a fotovoltaických elektráren, výrobu dřevostaveb a nábytku i designové řešení interiéru. Klientovi je tak schopna zajistit nové bydlení i vše, co k němu potřebuje.</w:t>
      </w:r>
    </w:p>
    <w:p w14:paraId="67DF631B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120" w:line="240" w:lineRule="atLeast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E56FD1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67DF631C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56FD1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7DF631D" w14:textId="77777777" w:rsidR="00CE1573" w:rsidRPr="003630F2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sz w:val="20"/>
          <w:szCs w:val="20"/>
          <w:lang w:val="cs-CZ"/>
        </w:rPr>
      </w:pPr>
      <w:r w:rsidRPr="003630F2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r:id="rId20" w:history="1">
        <w:r w:rsidRPr="003630F2">
          <w:rPr>
            <w:rStyle w:val="Hyperlink0"/>
            <w:sz w:val="20"/>
            <w:szCs w:val="20"/>
            <w:lang w:val="cs-CZ"/>
          </w:rPr>
          <w:t>marcela.kukanova@crestcom.cz</w:t>
        </w:r>
      </w:hyperlink>
    </w:p>
    <w:p w14:paraId="67DF631E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56FD1">
        <w:rPr>
          <w:rFonts w:ascii="Arial" w:hAnsi="Arial" w:cs="Arial"/>
          <w:sz w:val="20"/>
          <w:szCs w:val="20"/>
        </w:rPr>
        <w:t xml:space="preserve">Michaela Muczková, tel.: </w:t>
      </w:r>
      <w:r w:rsidRPr="008A51C1">
        <w:rPr>
          <w:rFonts w:ascii="Arial" w:hAnsi="Arial" w:cs="Arial"/>
          <w:sz w:val="20"/>
          <w:szCs w:val="20"/>
        </w:rPr>
        <w:t>+420 778 543 041,</w:t>
      </w:r>
      <w:r w:rsidRPr="003630F2">
        <w:rPr>
          <w:rStyle w:val="Hyperlink0"/>
          <w:u w:val="none"/>
          <w:lang w:val="cs-CZ"/>
        </w:rPr>
        <w:t> </w:t>
      </w:r>
      <w:hyperlink r:id="rId21" w:history="1">
        <w:r w:rsidRPr="003630F2">
          <w:rPr>
            <w:rStyle w:val="Hyperlink0"/>
            <w:sz w:val="20"/>
            <w:szCs w:val="20"/>
            <w:lang w:val="cs-CZ"/>
          </w:rPr>
          <w:t>michaela.muczkova@crestcom.cz</w:t>
        </w:r>
      </w:hyperlink>
    </w:p>
    <w:p w14:paraId="37C07256" w14:textId="19BC21D9" w:rsidR="008331F9" w:rsidRPr="00E56FD1" w:rsidRDefault="006E4DE1" w:rsidP="00F17FE7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Fonts w:ascii="Arial" w:eastAsia="Arial" w:hAnsi="Arial" w:cs="Arial"/>
          <w:iCs/>
          <w:color w:val="000000" w:themeColor="text1"/>
          <w:sz w:val="20"/>
          <w:szCs w:val="22"/>
        </w:rPr>
      </w:pPr>
      <w:hyperlink r:id="rId22" w:history="1">
        <w:r w:rsidR="00CE1573" w:rsidRPr="003630F2">
          <w:rPr>
            <w:rStyle w:val="Hyperlink0"/>
            <w:b/>
            <w:bCs/>
            <w:sz w:val="20"/>
            <w:szCs w:val="20"/>
            <w:lang w:val="cs-CZ"/>
          </w:rPr>
          <w:t>www.crestcom.cz</w:t>
        </w:r>
      </w:hyperlink>
      <w:r w:rsidR="00CE1573" w:rsidRPr="003630F2">
        <w:rPr>
          <w:rStyle w:val="Hyperlink0"/>
          <w:b/>
          <w:bCs/>
          <w:sz w:val="20"/>
          <w:szCs w:val="20"/>
          <w:lang w:val="cs-CZ"/>
        </w:rPr>
        <w:t>;</w:t>
      </w:r>
      <w:r w:rsidR="00CE1573" w:rsidRPr="00787357">
        <w:rPr>
          <w:rStyle w:val="Hyperlink0"/>
          <w:b/>
          <w:bCs/>
          <w:sz w:val="20"/>
          <w:szCs w:val="20"/>
          <w:u w:val="none"/>
          <w:lang w:val="cs-CZ"/>
        </w:rPr>
        <w:t xml:space="preserve"> </w:t>
      </w:r>
      <w:hyperlink r:id="rId23" w:history="1">
        <w:r w:rsidR="00CE1573" w:rsidRPr="003630F2">
          <w:rPr>
            <w:rStyle w:val="Hyperlink0"/>
            <w:b/>
            <w:bCs/>
            <w:sz w:val="20"/>
            <w:szCs w:val="20"/>
            <w:lang w:val="cs-CZ"/>
          </w:rPr>
          <w:t>www.bidli.cz</w:t>
        </w:r>
      </w:hyperlink>
    </w:p>
    <w:sectPr w:rsidR="008331F9" w:rsidRPr="00E56FD1" w:rsidSect="007E36A2">
      <w:pgSz w:w="11900" w:h="16840"/>
      <w:pgMar w:top="130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8C75D" w14:textId="77777777" w:rsidR="006E4DE1" w:rsidRDefault="006E4DE1">
      <w:r>
        <w:separator/>
      </w:r>
    </w:p>
  </w:endnote>
  <w:endnote w:type="continuationSeparator" w:id="0">
    <w:p w14:paraId="3DFBAD57" w14:textId="77777777" w:rsidR="006E4DE1" w:rsidRDefault="006E4DE1">
      <w:r>
        <w:continuationSeparator/>
      </w:r>
    </w:p>
  </w:endnote>
  <w:endnote w:type="continuationNotice" w:id="1">
    <w:p w14:paraId="573D9694" w14:textId="77777777" w:rsidR="006E4DE1" w:rsidRDefault="006E4D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E8F90" w14:textId="77777777" w:rsidR="006E4DE1" w:rsidRDefault="006E4DE1">
      <w:r>
        <w:separator/>
      </w:r>
    </w:p>
  </w:footnote>
  <w:footnote w:type="continuationSeparator" w:id="0">
    <w:p w14:paraId="7A3443F4" w14:textId="77777777" w:rsidR="006E4DE1" w:rsidRDefault="006E4DE1">
      <w:r>
        <w:continuationSeparator/>
      </w:r>
    </w:p>
  </w:footnote>
  <w:footnote w:type="continuationNotice" w:id="1">
    <w:p w14:paraId="59370772" w14:textId="77777777" w:rsidR="006E4DE1" w:rsidRDefault="006E4D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4A88C2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6083D11"/>
    <w:multiLevelType w:val="multilevel"/>
    <w:tmpl w:val="EFF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3073CC"/>
    <w:multiLevelType w:val="multilevel"/>
    <w:tmpl w:val="473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402404"/>
    <w:multiLevelType w:val="hybridMultilevel"/>
    <w:tmpl w:val="686A1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C4B17"/>
    <w:multiLevelType w:val="multilevel"/>
    <w:tmpl w:val="D4D6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5D7343"/>
    <w:multiLevelType w:val="multilevel"/>
    <w:tmpl w:val="2AFC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53393B"/>
    <w:multiLevelType w:val="multilevel"/>
    <w:tmpl w:val="93328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decimal"/>
        <w:lvlText w:val="o%1"/>
        <w:legacy w:legacy="1" w:legacySpace="0" w:legacyIndent="0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8">
    <w:abstractNumId w:val="0"/>
    <w:lvlOverride w:ilvl="0">
      <w:lvl w:ilvl="0">
        <w:numFmt w:val="decimal"/>
        <w:lvlText w:val="o%1"/>
        <w:legacy w:legacy="1" w:legacySpace="0" w:legacyIndent="0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9">
    <w:abstractNumId w:val="0"/>
    <w:lvlOverride w:ilvl="0">
      <w:lvl w:ilvl="0">
        <w:numFmt w:val="decimal"/>
        <w:lvlText w:val="o%1"/>
        <w:legacy w:legacy="1" w:legacySpace="0" w:legacyIndent="0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E4"/>
    <w:rsid w:val="00000D38"/>
    <w:rsid w:val="00000F34"/>
    <w:rsid w:val="00003140"/>
    <w:rsid w:val="00003CAD"/>
    <w:rsid w:val="00004694"/>
    <w:rsid w:val="00005142"/>
    <w:rsid w:val="0000517F"/>
    <w:rsid w:val="00005466"/>
    <w:rsid w:val="00005928"/>
    <w:rsid w:val="0000726A"/>
    <w:rsid w:val="00007A23"/>
    <w:rsid w:val="000145ED"/>
    <w:rsid w:val="00014A8A"/>
    <w:rsid w:val="00016CF8"/>
    <w:rsid w:val="00020335"/>
    <w:rsid w:val="00020915"/>
    <w:rsid w:val="00021FCE"/>
    <w:rsid w:val="00022F83"/>
    <w:rsid w:val="0002371A"/>
    <w:rsid w:val="00023D13"/>
    <w:rsid w:val="00023F1E"/>
    <w:rsid w:val="00023FA7"/>
    <w:rsid w:val="00024E4E"/>
    <w:rsid w:val="00025D6E"/>
    <w:rsid w:val="00027F6B"/>
    <w:rsid w:val="00031C38"/>
    <w:rsid w:val="000320C6"/>
    <w:rsid w:val="000322D1"/>
    <w:rsid w:val="00032675"/>
    <w:rsid w:val="00032695"/>
    <w:rsid w:val="000326AB"/>
    <w:rsid w:val="00032E61"/>
    <w:rsid w:val="00033C87"/>
    <w:rsid w:val="000343D5"/>
    <w:rsid w:val="000345CC"/>
    <w:rsid w:val="000350B0"/>
    <w:rsid w:val="00035F39"/>
    <w:rsid w:val="00037DF6"/>
    <w:rsid w:val="000427AA"/>
    <w:rsid w:val="00042A79"/>
    <w:rsid w:val="00042A83"/>
    <w:rsid w:val="00042FF1"/>
    <w:rsid w:val="00043853"/>
    <w:rsid w:val="00044D17"/>
    <w:rsid w:val="00045825"/>
    <w:rsid w:val="00045F8B"/>
    <w:rsid w:val="00047C04"/>
    <w:rsid w:val="00047F32"/>
    <w:rsid w:val="00050BEB"/>
    <w:rsid w:val="00052AF0"/>
    <w:rsid w:val="00054E6C"/>
    <w:rsid w:val="000551FE"/>
    <w:rsid w:val="00056251"/>
    <w:rsid w:val="000563B6"/>
    <w:rsid w:val="000578F7"/>
    <w:rsid w:val="00060876"/>
    <w:rsid w:val="000652B9"/>
    <w:rsid w:val="000657C9"/>
    <w:rsid w:val="00070AC6"/>
    <w:rsid w:val="00071221"/>
    <w:rsid w:val="000713BA"/>
    <w:rsid w:val="000715E3"/>
    <w:rsid w:val="00071CB4"/>
    <w:rsid w:val="00072770"/>
    <w:rsid w:val="00073C2E"/>
    <w:rsid w:val="00074ABF"/>
    <w:rsid w:val="00076061"/>
    <w:rsid w:val="00076ABA"/>
    <w:rsid w:val="0007703F"/>
    <w:rsid w:val="00081F0F"/>
    <w:rsid w:val="00084081"/>
    <w:rsid w:val="00085395"/>
    <w:rsid w:val="00085BBC"/>
    <w:rsid w:val="0008644A"/>
    <w:rsid w:val="000870EE"/>
    <w:rsid w:val="0009261A"/>
    <w:rsid w:val="000927E0"/>
    <w:rsid w:val="00092BB4"/>
    <w:rsid w:val="000934B1"/>
    <w:rsid w:val="00094CB4"/>
    <w:rsid w:val="00094FA2"/>
    <w:rsid w:val="000953CC"/>
    <w:rsid w:val="00097B37"/>
    <w:rsid w:val="00097B49"/>
    <w:rsid w:val="00097E48"/>
    <w:rsid w:val="000A222A"/>
    <w:rsid w:val="000A3846"/>
    <w:rsid w:val="000A46A3"/>
    <w:rsid w:val="000A525A"/>
    <w:rsid w:val="000A53D5"/>
    <w:rsid w:val="000A55CB"/>
    <w:rsid w:val="000A5825"/>
    <w:rsid w:val="000A59AF"/>
    <w:rsid w:val="000A5A3B"/>
    <w:rsid w:val="000A5F81"/>
    <w:rsid w:val="000A62A3"/>
    <w:rsid w:val="000A6FC1"/>
    <w:rsid w:val="000A7092"/>
    <w:rsid w:val="000B0A07"/>
    <w:rsid w:val="000B0A76"/>
    <w:rsid w:val="000B276C"/>
    <w:rsid w:val="000B2D19"/>
    <w:rsid w:val="000B2D58"/>
    <w:rsid w:val="000B46FB"/>
    <w:rsid w:val="000B47B8"/>
    <w:rsid w:val="000B4DB7"/>
    <w:rsid w:val="000B5EE3"/>
    <w:rsid w:val="000C0244"/>
    <w:rsid w:val="000C1B73"/>
    <w:rsid w:val="000C2610"/>
    <w:rsid w:val="000C3010"/>
    <w:rsid w:val="000C379C"/>
    <w:rsid w:val="000C389A"/>
    <w:rsid w:val="000C38BB"/>
    <w:rsid w:val="000C3E85"/>
    <w:rsid w:val="000C403C"/>
    <w:rsid w:val="000C4FB1"/>
    <w:rsid w:val="000C53DD"/>
    <w:rsid w:val="000C5AF6"/>
    <w:rsid w:val="000C6163"/>
    <w:rsid w:val="000C629D"/>
    <w:rsid w:val="000C6E3E"/>
    <w:rsid w:val="000C78C1"/>
    <w:rsid w:val="000D0476"/>
    <w:rsid w:val="000D0667"/>
    <w:rsid w:val="000D0922"/>
    <w:rsid w:val="000D2531"/>
    <w:rsid w:val="000D3FE5"/>
    <w:rsid w:val="000D407C"/>
    <w:rsid w:val="000D4AB3"/>
    <w:rsid w:val="000D53E6"/>
    <w:rsid w:val="000D621F"/>
    <w:rsid w:val="000D63A6"/>
    <w:rsid w:val="000D695B"/>
    <w:rsid w:val="000D6C14"/>
    <w:rsid w:val="000E0F95"/>
    <w:rsid w:val="000E21AF"/>
    <w:rsid w:val="000E28F8"/>
    <w:rsid w:val="000E3264"/>
    <w:rsid w:val="000E34F1"/>
    <w:rsid w:val="000E3DD3"/>
    <w:rsid w:val="000E4345"/>
    <w:rsid w:val="000E4DC6"/>
    <w:rsid w:val="000E559B"/>
    <w:rsid w:val="000E726A"/>
    <w:rsid w:val="000E773F"/>
    <w:rsid w:val="000F0BD7"/>
    <w:rsid w:val="000F0E7F"/>
    <w:rsid w:val="000F20BE"/>
    <w:rsid w:val="000F2FB4"/>
    <w:rsid w:val="000F3742"/>
    <w:rsid w:val="000F45C5"/>
    <w:rsid w:val="000F4BED"/>
    <w:rsid w:val="000F6DD7"/>
    <w:rsid w:val="000F793C"/>
    <w:rsid w:val="00100808"/>
    <w:rsid w:val="00100EE8"/>
    <w:rsid w:val="0010262F"/>
    <w:rsid w:val="00103A21"/>
    <w:rsid w:val="00104DB7"/>
    <w:rsid w:val="00104E48"/>
    <w:rsid w:val="00105C8A"/>
    <w:rsid w:val="001064FE"/>
    <w:rsid w:val="001065E7"/>
    <w:rsid w:val="00107534"/>
    <w:rsid w:val="001100CC"/>
    <w:rsid w:val="001120EC"/>
    <w:rsid w:val="00112744"/>
    <w:rsid w:val="00113140"/>
    <w:rsid w:val="0011315F"/>
    <w:rsid w:val="00113777"/>
    <w:rsid w:val="00114486"/>
    <w:rsid w:val="00114DC6"/>
    <w:rsid w:val="00116118"/>
    <w:rsid w:val="0011692E"/>
    <w:rsid w:val="001177B4"/>
    <w:rsid w:val="00117B7B"/>
    <w:rsid w:val="00117ED3"/>
    <w:rsid w:val="001201F1"/>
    <w:rsid w:val="00120938"/>
    <w:rsid w:val="001217E3"/>
    <w:rsid w:val="00121926"/>
    <w:rsid w:val="00122D2D"/>
    <w:rsid w:val="00123A40"/>
    <w:rsid w:val="00123D2D"/>
    <w:rsid w:val="00123DCB"/>
    <w:rsid w:val="00124047"/>
    <w:rsid w:val="00126091"/>
    <w:rsid w:val="00126866"/>
    <w:rsid w:val="00126888"/>
    <w:rsid w:val="00127790"/>
    <w:rsid w:val="00127957"/>
    <w:rsid w:val="0013134A"/>
    <w:rsid w:val="00131E4D"/>
    <w:rsid w:val="001322AF"/>
    <w:rsid w:val="00132B06"/>
    <w:rsid w:val="00132C48"/>
    <w:rsid w:val="0013312A"/>
    <w:rsid w:val="00134385"/>
    <w:rsid w:val="00136DC3"/>
    <w:rsid w:val="00136EF1"/>
    <w:rsid w:val="001375EE"/>
    <w:rsid w:val="00137A61"/>
    <w:rsid w:val="00137C98"/>
    <w:rsid w:val="00137D40"/>
    <w:rsid w:val="001406A8"/>
    <w:rsid w:val="001410A6"/>
    <w:rsid w:val="00141CF4"/>
    <w:rsid w:val="00142066"/>
    <w:rsid w:val="00142089"/>
    <w:rsid w:val="00142E48"/>
    <w:rsid w:val="001438D3"/>
    <w:rsid w:val="00143C21"/>
    <w:rsid w:val="00143F86"/>
    <w:rsid w:val="00144EF4"/>
    <w:rsid w:val="00145C20"/>
    <w:rsid w:val="0014646E"/>
    <w:rsid w:val="00146689"/>
    <w:rsid w:val="00146C0C"/>
    <w:rsid w:val="00146CF6"/>
    <w:rsid w:val="001473D6"/>
    <w:rsid w:val="00147666"/>
    <w:rsid w:val="0015022B"/>
    <w:rsid w:val="001504F9"/>
    <w:rsid w:val="001508BB"/>
    <w:rsid w:val="00150977"/>
    <w:rsid w:val="00150B94"/>
    <w:rsid w:val="0015168F"/>
    <w:rsid w:val="00151751"/>
    <w:rsid w:val="00151A40"/>
    <w:rsid w:val="001539B4"/>
    <w:rsid w:val="0015522A"/>
    <w:rsid w:val="001557FF"/>
    <w:rsid w:val="00155AE0"/>
    <w:rsid w:val="001563EC"/>
    <w:rsid w:val="00156638"/>
    <w:rsid w:val="00157A62"/>
    <w:rsid w:val="00157FBA"/>
    <w:rsid w:val="00160277"/>
    <w:rsid w:val="001602E8"/>
    <w:rsid w:val="00161851"/>
    <w:rsid w:val="001629D6"/>
    <w:rsid w:val="0016314A"/>
    <w:rsid w:val="00163978"/>
    <w:rsid w:val="0016444E"/>
    <w:rsid w:val="00166CE9"/>
    <w:rsid w:val="0016761C"/>
    <w:rsid w:val="00167E90"/>
    <w:rsid w:val="00170506"/>
    <w:rsid w:val="001709A5"/>
    <w:rsid w:val="001710E8"/>
    <w:rsid w:val="001713F7"/>
    <w:rsid w:val="001717E4"/>
    <w:rsid w:val="00173089"/>
    <w:rsid w:val="00174CB0"/>
    <w:rsid w:val="0017515B"/>
    <w:rsid w:val="00175992"/>
    <w:rsid w:val="001777C4"/>
    <w:rsid w:val="00180395"/>
    <w:rsid w:val="001803B6"/>
    <w:rsid w:val="00181398"/>
    <w:rsid w:val="0018254F"/>
    <w:rsid w:val="00182937"/>
    <w:rsid w:val="001829B4"/>
    <w:rsid w:val="001829EB"/>
    <w:rsid w:val="001830BD"/>
    <w:rsid w:val="001832C6"/>
    <w:rsid w:val="00183565"/>
    <w:rsid w:val="00183FE3"/>
    <w:rsid w:val="0018507F"/>
    <w:rsid w:val="00185D19"/>
    <w:rsid w:val="00186F43"/>
    <w:rsid w:val="00187A0A"/>
    <w:rsid w:val="00187D87"/>
    <w:rsid w:val="001907C5"/>
    <w:rsid w:val="00191716"/>
    <w:rsid w:val="001920AF"/>
    <w:rsid w:val="00192766"/>
    <w:rsid w:val="00192D4F"/>
    <w:rsid w:val="00192E32"/>
    <w:rsid w:val="00193CCA"/>
    <w:rsid w:val="00193F19"/>
    <w:rsid w:val="00195BCC"/>
    <w:rsid w:val="00195C2E"/>
    <w:rsid w:val="001961B5"/>
    <w:rsid w:val="00196FDA"/>
    <w:rsid w:val="001A2118"/>
    <w:rsid w:val="001A2D9C"/>
    <w:rsid w:val="001A3770"/>
    <w:rsid w:val="001A39B9"/>
    <w:rsid w:val="001A5296"/>
    <w:rsid w:val="001A5D08"/>
    <w:rsid w:val="001A6583"/>
    <w:rsid w:val="001A6C11"/>
    <w:rsid w:val="001A6FB8"/>
    <w:rsid w:val="001B2058"/>
    <w:rsid w:val="001B5073"/>
    <w:rsid w:val="001B6F1E"/>
    <w:rsid w:val="001B788D"/>
    <w:rsid w:val="001B7F22"/>
    <w:rsid w:val="001C0D0B"/>
    <w:rsid w:val="001C2649"/>
    <w:rsid w:val="001C28FA"/>
    <w:rsid w:val="001C4753"/>
    <w:rsid w:val="001C4ACB"/>
    <w:rsid w:val="001C5159"/>
    <w:rsid w:val="001C5330"/>
    <w:rsid w:val="001C56BE"/>
    <w:rsid w:val="001C5F63"/>
    <w:rsid w:val="001C6003"/>
    <w:rsid w:val="001C672A"/>
    <w:rsid w:val="001C6AAF"/>
    <w:rsid w:val="001C7EAD"/>
    <w:rsid w:val="001D033D"/>
    <w:rsid w:val="001D0846"/>
    <w:rsid w:val="001D0A4A"/>
    <w:rsid w:val="001D259C"/>
    <w:rsid w:val="001D404D"/>
    <w:rsid w:val="001D4584"/>
    <w:rsid w:val="001D4A41"/>
    <w:rsid w:val="001D5E54"/>
    <w:rsid w:val="001D6109"/>
    <w:rsid w:val="001E0AFF"/>
    <w:rsid w:val="001E0D32"/>
    <w:rsid w:val="001E19ED"/>
    <w:rsid w:val="001E1C24"/>
    <w:rsid w:val="001E1FD7"/>
    <w:rsid w:val="001E2E18"/>
    <w:rsid w:val="001E32EF"/>
    <w:rsid w:val="001E3E0D"/>
    <w:rsid w:val="001E41C5"/>
    <w:rsid w:val="001E4C40"/>
    <w:rsid w:val="001E52D7"/>
    <w:rsid w:val="001E5679"/>
    <w:rsid w:val="001E79C4"/>
    <w:rsid w:val="001F0191"/>
    <w:rsid w:val="001F152D"/>
    <w:rsid w:val="001F18BB"/>
    <w:rsid w:val="001F18D3"/>
    <w:rsid w:val="001F279E"/>
    <w:rsid w:val="001F554F"/>
    <w:rsid w:val="001F628A"/>
    <w:rsid w:val="001F6D2E"/>
    <w:rsid w:val="001F7B64"/>
    <w:rsid w:val="00201550"/>
    <w:rsid w:val="00202754"/>
    <w:rsid w:val="00203297"/>
    <w:rsid w:val="00203315"/>
    <w:rsid w:val="00203878"/>
    <w:rsid w:val="00203A50"/>
    <w:rsid w:val="00203F93"/>
    <w:rsid w:val="00205BAF"/>
    <w:rsid w:val="00205C1F"/>
    <w:rsid w:val="002061EB"/>
    <w:rsid w:val="00206DCF"/>
    <w:rsid w:val="002075BB"/>
    <w:rsid w:val="00207A74"/>
    <w:rsid w:val="002109BF"/>
    <w:rsid w:val="00210A5E"/>
    <w:rsid w:val="00210B79"/>
    <w:rsid w:val="00210D01"/>
    <w:rsid w:val="00211E5E"/>
    <w:rsid w:val="00211F00"/>
    <w:rsid w:val="00212898"/>
    <w:rsid w:val="0021325D"/>
    <w:rsid w:val="0021383E"/>
    <w:rsid w:val="00214810"/>
    <w:rsid w:val="0021547A"/>
    <w:rsid w:val="0021595A"/>
    <w:rsid w:val="00216656"/>
    <w:rsid w:val="00216AA8"/>
    <w:rsid w:val="00216AE5"/>
    <w:rsid w:val="0021710D"/>
    <w:rsid w:val="00221044"/>
    <w:rsid w:val="002211DC"/>
    <w:rsid w:val="00222F72"/>
    <w:rsid w:val="00223FD2"/>
    <w:rsid w:val="002250EE"/>
    <w:rsid w:val="00225269"/>
    <w:rsid w:val="00225439"/>
    <w:rsid w:val="00225DB9"/>
    <w:rsid w:val="00226211"/>
    <w:rsid w:val="00227B47"/>
    <w:rsid w:val="00227DF1"/>
    <w:rsid w:val="00231B7C"/>
    <w:rsid w:val="00232262"/>
    <w:rsid w:val="00232807"/>
    <w:rsid w:val="00233081"/>
    <w:rsid w:val="0023357B"/>
    <w:rsid w:val="00233638"/>
    <w:rsid w:val="00233888"/>
    <w:rsid w:val="00233BDD"/>
    <w:rsid w:val="002341F3"/>
    <w:rsid w:val="00235868"/>
    <w:rsid w:val="00235ACD"/>
    <w:rsid w:val="00237841"/>
    <w:rsid w:val="00237AC8"/>
    <w:rsid w:val="00241649"/>
    <w:rsid w:val="002417F2"/>
    <w:rsid w:val="00242267"/>
    <w:rsid w:val="0024279D"/>
    <w:rsid w:val="00242845"/>
    <w:rsid w:val="00242E0B"/>
    <w:rsid w:val="0024336E"/>
    <w:rsid w:val="002434C7"/>
    <w:rsid w:val="00244FBD"/>
    <w:rsid w:val="002452C7"/>
    <w:rsid w:val="00245AB1"/>
    <w:rsid w:val="002477C0"/>
    <w:rsid w:val="002504DC"/>
    <w:rsid w:val="00250873"/>
    <w:rsid w:val="00252294"/>
    <w:rsid w:val="00252730"/>
    <w:rsid w:val="0025472F"/>
    <w:rsid w:val="00254E2C"/>
    <w:rsid w:val="0025559C"/>
    <w:rsid w:val="00255990"/>
    <w:rsid w:val="00255B19"/>
    <w:rsid w:val="00255D1D"/>
    <w:rsid w:val="00255F14"/>
    <w:rsid w:val="00256365"/>
    <w:rsid w:val="002606C7"/>
    <w:rsid w:val="00261553"/>
    <w:rsid w:val="00262A17"/>
    <w:rsid w:val="00263FDE"/>
    <w:rsid w:val="0026486C"/>
    <w:rsid w:val="002652C0"/>
    <w:rsid w:val="00265F51"/>
    <w:rsid w:val="002667C8"/>
    <w:rsid w:val="00266B69"/>
    <w:rsid w:val="00266CA8"/>
    <w:rsid w:val="00266D55"/>
    <w:rsid w:val="00267756"/>
    <w:rsid w:val="00267FCD"/>
    <w:rsid w:val="002701DE"/>
    <w:rsid w:val="002702A6"/>
    <w:rsid w:val="002709B2"/>
    <w:rsid w:val="00270B45"/>
    <w:rsid w:val="00270CD1"/>
    <w:rsid w:val="0027121A"/>
    <w:rsid w:val="0027161D"/>
    <w:rsid w:val="00271B12"/>
    <w:rsid w:val="00274E04"/>
    <w:rsid w:val="002755E2"/>
    <w:rsid w:val="00282603"/>
    <w:rsid w:val="0028298C"/>
    <w:rsid w:val="00282C57"/>
    <w:rsid w:val="0028322E"/>
    <w:rsid w:val="00284F67"/>
    <w:rsid w:val="002861B1"/>
    <w:rsid w:val="002879F3"/>
    <w:rsid w:val="00290918"/>
    <w:rsid w:val="00291041"/>
    <w:rsid w:val="00291106"/>
    <w:rsid w:val="00291639"/>
    <w:rsid w:val="00292C3E"/>
    <w:rsid w:val="00293C80"/>
    <w:rsid w:val="00293DA1"/>
    <w:rsid w:val="00294325"/>
    <w:rsid w:val="00294CA3"/>
    <w:rsid w:val="0029508B"/>
    <w:rsid w:val="0029623A"/>
    <w:rsid w:val="002972CB"/>
    <w:rsid w:val="0029792B"/>
    <w:rsid w:val="00297B8F"/>
    <w:rsid w:val="002A1793"/>
    <w:rsid w:val="002A35D2"/>
    <w:rsid w:val="002A4F24"/>
    <w:rsid w:val="002A68DC"/>
    <w:rsid w:val="002A734E"/>
    <w:rsid w:val="002A7A5D"/>
    <w:rsid w:val="002A7B51"/>
    <w:rsid w:val="002B0BC6"/>
    <w:rsid w:val="002B17A6"/>
    <w:rsid w:val="002B2F0B"/>
    <w:rsid w:val="002B3075"/>
    <w:rsid w:val="002B41C6"/>
    <w:rsid w:val="002B424B"/>
    <w:rsid w:val="002B47BA"/>
    <w:rsid w:val="002B5333"/>
    <w:rsid w:val="002B5DE2"/>
    <w:rsid w:val="002B607B"/>
    <w:rsid w:val="002B69EC"/>
    <w:rsid w:val="002B7666"/>
    <w:rsid w:val="002C1D35"/>
    <w:rsid w:val="002C2855"/>
    <w:rsid w:val="002C3F9B"/>
    <w:rsid w:val="002C4C31"/>
    <w:rsid w:val="002C514A"/>
    <w:rsid w:val="002C5CA5"/>
    <w:rsid w:val="002C6576"/>
    <w:rsid w:val="002C6870"/>
    <w:rsid w:val="002C7DE0"/>
    <w:rsid w:val="002D0713"/>
    <w:rsid w:val="002D08FC"/>
    <w:rsid w:val="002D0C49"/>
    <w:rsid w:val="002D0D67"/>
    <w:rsid w:val="002D254B"/>
    <w:rsid w:val="002D2985"/>
    <w:rsid w:val="002D4D86"/>
    <w:rsid w:val="002D4DB3"/>
    <w:rsid w:val="002D52F1"/>
    <w:rsid w:val="002D5C48"/>
    <w:rsid w:val="002D608D"/>
    <w:rsid w:val="002D7505"/>
    <w:rsid w:val="002D7C5D"/>
    <w:rsid w:val="002E053B"/>
    <w:rsid w:val="002E1E38"/>
    <w:rsid w:val="002E25E2"/>
    <w:rsid w:val="002E2BAD"/>
    <w:rsid w:val="002E34A9"/>
    <w:rsid w:val="002E3DEA"/>
    <w:rsid w:val="002E54A4"/>
    <w:rsid w:val="002E58E9"/>
    <w:rsid w:val="002E5BC1"/>
    <w:rsid w:val="002E7EEA"/>
    <w:rsid w:val="002F18FF"/>
    <w:rsid w:val="002F1CE4"/>
    <w:rsid w:val="002F24D2"/>
    <w:rsid w:val="002F29CF"/>
    <w:rsid w:val="002F2A55"/>
    <w:rsid w:val="002F69D4"/>
    <w:rsid w:val="002F74DA"/>
    <w:rsid w:val="00300578"/>
    <w:rsid w:val="00300707"/>
    <w:rsid w:val="00300A0A"/>
    <w:rsid w:val="00300A41"/>
    <w:rsid w:val="0030134F"/>
    <w:rsid w:val="003021B9"/>
    <w:rsid w:val="003029FA"/>
    <w:rsid w:val="00303528"/>
    <w:rsid w:val="00303F3D"/>
    <w:rsid w:val="0030539F"/>
    <w:rsid w:val="00306C55"/>
    <w:rsid w:val="00307AF3"/>
    <w:rsid w:val="00310469"/>
    <w:rsid w:val="00311406"/>
    <w:rsid w:val="00312FB4"/>
    <w:rsid w:val="003134A7"/>
    <w:rsid w:val="0031362D"/>
    <w:rsid w:val="00314E34"/>
    <w:rsid w:val="00315875"/>
    <w:rsid w:val="0031688E"/>
    <w:rsid w:val="003179F7"/>
    <w:rsid w:val="0032084B"/>
    <w:rsid w:val="00321011"/>
    <w:rsid w:val="003210CE"/>
    <w:rsid w:val="00322700"/>
    <w:rsid w:val="00322D61"/>
    <w:rsid w:val="00323B19"/>
    <w:rsid w:val="00324342"/>
    <w:rsid w:val="00325858"/>
    <w:rsid w:val="003262A9"/>
    <w:rsid w:val="003305A3"/>
    <w:rsid w:val="0033392A"/>
    <w:rsid w:val="003358F8"/>
    <w:rsid w:val="00335B6B"/>
    <w:rsid w:val="00335BB7"/>
    <w:rsid w:val="00336882"/>
    <w:rsid w:val="003369BB"/>
    <w:rsid w:val="00337F19"/>
    <w:rsid w:val="00340653"/>
    <w:rsid w:val="003412C4"/>
    <w:rsid w:val="00341675"/>
    <w:rsid w:val="003423FF"/>
    <w:rsid w:val="00342A8E"/>
    <w:rsid w:val="00343E2D"/>
    <w:rsid w:val="00344055"/>
    <w:rsid w:val="00346317"/>
    <w:rsid w:val="00346789"/>
    <w:rsid w:val="00346ECD"/>
    <w:rsid w:val="003472C0"/>
    <w:rsid w:val="003501C4"/>
    <w:rsid w:val="00350B1E"/>
    <w:rsid w:val="00351238"/>
    <w:rsid w:val="003512E6"/>
    <w:rsid w:val="003515C7"/>
    <w:rsid w:val="003530C2"/>
    <w:rsid w:val="00353203"/>
    <w:rsid w:val="0035408F"/>
    <w:rsid w:val="00355D08"/>
    <w:rsid w:val="00355DBE"/>
    <w:rsid w:val="00356418"/>
    <w:rsid w:val="003567B8"/>
    <w:rsid w:val="00357F4F"/>
    <w:rsid w:val="00357F9B"/>
    <w:rsid w:val="00360518"/>
    <w:rsid w:val="00360F6F"/>
    <w:rsid w:val="003612BD"/>
    <w:rsid w:val="003621D4"/>
    <w:rsid w:val="00362BAF"/>
    <w:rsid w:val="00362C5A"/>
    <w:rsid w:val="003630F2"/>
    <w:rsid w:val="0036364A"/>
    <w:rsid w:val="00365796"/>
    <w:rsid w:val="00366608"/>
    <w:rsid w:val="00366684"/>
    <w:rsid w:val="00366E08"/>
    <w:rsid w:val="003679BA"/>
    <w:rsid w:val="00367AF1"/>
    <w:rsid w:val="00370E23"/>
    <w:rsid w:val="00371E11"/>
    <w:rsid w:val="00372241"/>
    <w:rsid w:val="00372642"/>
    <w:rsid w:val="0037265A"/>
    <w:rsid w:val="00373E1B"/>
    <w:rsid w:val="00374B1E"/>
    <w:rsid w:val="00375604"/>
    <w:rsid w:val="003758A5"/>
    <w:rsid w:val="00375C18"/>
    <w:rsid w:val="00375F50"/>
    <w:rsid w:val="0037690C"/>
    <w:rsid w:val="00376DA2"/>
    <w:rsid w:val="0037767E"/>
    <w:rsid w:val="003809EE"/>
    <w:rsid w:val="0038187F"/>
    <w:rsid w:val="00383E9E"/>
    <w:rsid w:val="003845D2"/>
    <w:rsid w:val="00386570"/>
    <w:rsid w:val="00387795"/>
    <w:rsid w:val="003902E3"/>
    <w:rsid w:val="00390387"/>
    <w:rsid w:val="0039048F"/>
    <w:rsid w:val="00390DEC"/>
    <w:rsid w:val="00391AE0"/>
    <w:rsid w:val="00392AC5"/>
    <w:rsid w:val="003931C8"/>
    <w:rsid w:val="00393391"/>
    <w:rsid w:val="0039411C"/>
    <w:rsid w:val="0039459C"/>
    <w:rsid w:val="00394883"/>
    <w:rsid w:val="003953F6"/>
    <w:rsid w:val="00395BD5"/>
    <w:rsid w:val="003970F3"/>
    <w:rsid w:val="003A01C8"/>
    <w:rsid w:val="003A0E48"/>
    <w:rsid w:val="003A1A5F"/>
    <w:rsid w:val="003A1D8A"/>
    <w:rsid w:val="003A2B0E"/>
    <w:rsid w:val="003A301B"/>
    <w:rsid w:val="003A32A3"/>
    <w:rsid w:val="003A50E2"/>
    <w:rsid w:val="003A5811"/>
    <w:rsid w:val="003A62EA"/>
    <w:rsid w:val="003A70DB"/>
    <w:rsid w:val="003A7143"/>
    <w:rsid w:val="003A7836"/>
    <w:rsid w:val="003A7C71"/>
    <w:rsid w:val="003B1CEA"/>
    <w:rsid w:val="003B2824"/>
    <w:rsid w:val="003B2A09"/>
    <w:rsid w:val="003B2F8B"/>
    <w:rsid w:val="003B31AD"/>
    <w:rsid w:val="003B44FB"/>
    <w:rsid w:val="003B5363"/>
    <w:rsid w:val="003B5E28"/>
    <w:rsid w:val="003B5F55"/>
    <w:rsid w:val="003B6031"/>
    <w:rsid w:val="003B69E3"/>
    <w:rsid w:val="003B7AC9"/>
    <w:rsid w:val="003C0154"/>
    <w:rsid w:val="003C29A2"/>
    <w:rsid w:val="003C5524"/>
    <w:rsid w:val="003C597D"/>
    <w:rsid w:val="003C775C"/>
    <w:rsid w:val="003C7E3C"/>
    <w:rsid w:val="003C8F96"/>
    <w:rsid w:val="003D08F2"/>
    <w:rsid w:val="003D126D"/>
    <w:rsid w:val="003D3E28"/>
    <w:rsid w:val="003D43CA"/>
    <w:rsid w:val="003D47A1"/>
    <w:rsid w:val="003D5499"/>
    <w:rsid w:val="003D5A85"/>
    <w:rsid w:val="003D685D"/>
    <w:rsid w:val="003D7641"/>
    <w:rsid w:val="003E13D6"/>
    <w:rsid w:val="003E1442"/>
    <w:rsid w:val="003E46F9"/>
    <w:rsid w:val="003E694A"/>
    <w:rsid w:val="003E73E1"/>
    <w:rsid w:val="003E766D"/>
    <w:rsid w:val="003E79B8"/>
    <w:rsid w:val="003E7C59"/>
    <w:rsid w:val="003F1366"/>
    <w:rsid w:val="003F4195"/>
    <w:rsid w:val="003F5215"/>
    <w:rsid w:val="003F7E55"/>
    <w:rsid w:val="0040072F"/>
    <w:rsid w:val="00400EEA"/>
    <w:rsid w:val="00401381"/>
    <w:rsid w:val="00401FEB"/>
    <w:rsid w:val="004022CF"/>
    <w:rsid w:val="00402585"/>
    <w:rsid w:val="004028A1"/>
    <w:rsid w:val="00402923"/>
    <w:rsid w:val="004036DD"/>
    <w:rsid w:val="004042B2"/>
    <w:rsid w:val="00405580"/>
    <w:rsid w:val="00405EF3"/>
    <w:rsid w:val="00406049"/>
    <w:rsid w:val="004060C2"/>
    <w:rsid w:val="0040691A"/>
    <w:rsid w:val="00406EAF"/>
    <w:rsid w:val="00407D56"/>
    <w:rsid w:val="00410315"/>
    <w:rsid w:val="00412C03"/>
    <w:rsid w:val="00414CE0"/>
    <w:rsid w:val="00414E17"/>
    <w:rsid w:val="00414F25"/>
    <w:rsid w:val="00414F45"/>
    <w:rsid w:val="00414F94"/>
    <w:rsid w:val="00416721"/>
    <w:rsid w:val="00420018"/>
    <w:rsid w:val="0042063B"/>
    <w:rsid w:val="004206B9"/>
    <w:rsid w:val="00420DFD"/>
    <w:rsid w:val="004223A7"/>
    <w:rsid w:val="00424E85"/>
    <w:rsid w:val="004268E3"/>
    <w:rsid w:val="00426C6E"/>
    <w:rsid w:val="00426CFC"/>
    <w:rsid w:val="00427FF0"/>
    <w:rsid w:val="0043096D"/>
    <w:rsid w:val="00432355"/>
    <w:rsid w:val="00432DDA"/>
    <w:rsid w:val="00432EAC"/>
    <w:rsid w:val="00432F83"/>
    <w:rsid w:val="004341F0"/>
    <w:rsid w:val="00436BD4"/>
    <w:rsid w:val="00437251"/>
    <w:rsid w:val="00437918"/>
    <w:rsid w:val="00437F6A"/>
    <w:rsid w:val="004429AC"/>
    <w:rsid w:val="00443919"/>
    <w:rsid w:val="00444957"/>
    <w:rsid w:val="00444F18"/>
    <w:rsid w:val="004450C1"/>
    <w:rsid w:val="004453A8"/>
    <w:rsid w:val="004454A2"/>
    <w:rsid w:val="00445CEF"/>
    <w:rsid w:val="004461C7"/>
    <w:rsid w:val="00450523"/>
    <w:rsid w:val="00450F0A"/>
    <w:rsid w:val="00451E1E"/>
    <w:rsid w:val="004520BE"/>
    <w:rsid w:val="004522C9"/>
    <w:rsid w:val="004526D0"/>
    <w:rsid w:val="00453586"/>
    <w:rsid w:val="00454749"/>
    <w:rsid w:val="0045507C"/>
    <w:rsid w:val="0045580C"/>
    <w:rsid w:val="004574AD"/>
    <w:rsid w:val="0046061A"/>
    <w:rsid w:val="0046316A"/>
    <w:rsid w:val="00464CAF"/>
    <w:rsid w:val="00466F66"/>
    <w:rsid w:val="00467A49"/>
    <w:rsid w:val="00467A54"/>
    <w:rsid w:val="00467C7C"/>
    <w:rsid w:val="00471121"/>
    <w:rsid w:val="00472236"/>
    <w:rsid w:val="00473AF0"/>
    <w:rsid w:val="004746C5"/>
    <w:rsid w:val="00476361"/>
    <w:rsid w:val="004765DB"/>
    <w:rsid w:val="00477461"/>
    <w:rsid w:val="00477A52"/>
    <w:rsid w:val="004801F2"/>
    <w:rsid w:val="00481379"/>
    <w:rsid w:val="004816F0"/>
    <w:rsid w:val="00481DEA"/>
    <w:rsid w:val="00482A0B"/>
    <w:rsid w:val="00482A64"/>
    <w:rsid w:val="00484691"/>
    <w:rsid w:val="00484D11"/>
    <w:rsid w:val="00485487"/>
    <w:rsid w:val="00487195"/>
    <w:rsid w:val="00490052"/>
    <w:rsid w:val="004913B0"/>
    <w:rsid w:val="004914B1"/>
    <w:rsid w:val="00491AE0"/>
    <w:rsid w:val="0049248C"/>
    <w:rsid w:val="00492DC5"/>
    <w:rsid w:val="00493851"/>
    <w:rsid w:val="00493EEA"/>
    <w:rsid w:val="00493F4F"/>
    <w:rsid w:val="00494356"/>
    <w:rsid w:val="004957F6"/>
    <w:rsid w:val="0049584B"/>
    <w:rsid w:val="00495C12"/>
    <w:rsid w:val="00495EF6"/>
    <w:rsid w:val="004962CE"/>
    <w:rsid w:val="00497E59"/>
    <w:rsid w:val="004A026A"/>
    <w:rsid w:val="004A1C8A"/>
    <w:rsid w:val="004A1CBD"/>
    <w:rsid w:val="004A3EA1"/>
    <w:rsid w:val="004A49BA"/>
    <w:rsid w:val="004A77F3"/>
    <w:rsid w:val="004A7835"/>
    <w:rsid w:val="004A7E9B"/>
    <w:rsid w:val="004B02DD"/>
    <w:rsid w:val="004B0BDE"/>
    <w:rsid w:val="004B2F2C"/>
    <w:rsid w:val="004B5992"/>
    <w:rsid w:val="004B6025"/>
    <w:rsid w:val="004B62B2"/>
    <w:rsid w:val="004B6B0F"/>
    <w:rsid w:val="004B7018"/>
    <w:rsid w:val="004B7AA1"/>
    <w:rsid w:val="004C0B63"/>
    <w:rsid w:val="004C125E"/>
    <w:rsid w:val="004C2D0D"/>
    <w:rsid w:val="004C3E53"/>
    <w:rsid w:val="004C4F79"/>
    <w:rsid w:val="004C65CE"/>
    <w:rsid w:val="004C70DD"/>
    <w:rsid w:val="004C74B3"/>
    <w:rsid w:val="004D00FF"/>
    <w:rsid w:val="004D0B87"/>
    <w:rsid w:val="004D198C"/>
    <w:rsid w:val="004D19E3"/>
    <w:rsid w:val="004D20A7"/>
    <w:rsid w:val="004D2354"/>
    <w:rsid w:val="004D27C0"/>
    <w:rsid w:val="004D2937"/>
    <w:rsid w:val="004D2EDA"/>
    <w:rsid w:val="004D4257"/>
    <w:rsid w:val="004D45C4"/>
    <w:rsid w:val="004D49F2"/>
    <w:rsid w:val="004D4F8F"/>
    <w:rsid w:val="004D79B0"/>
    <w:rsid w:val="004E09E6"/>
    <w:rsid w:val="004E0ED9"/>
    <w:rsid w:val="004E1BD2"/>
    <w:rsid w:val="004E64B9"/>
    <w:rsid w:val="004E69DC"/>
    <w:rsid w:val="004E6B03"/>
    <w:rsid w:val="004E6F6B"/>
    <w:rsid w:val="004E7367"/>
    <w:rsid w:val="004F005F"/>
    <w:rsid w:val="004F1AC2"/>
    <w:rsid w:val="004F2FC5"/>
    <w:rsid w:val="004F3634"/>
    <w:rsid w:val="004F3935"/>
    <w:rsid w:val="004F3975"/>
    <w:rsid w:val="004F462F"/>
    <w:rsid w:val="004F4E08"/>
    <w:rsid w:val="004F6CBF"/>
    <w:rsid w:val="004F6FEC"/>
    <w:rsid w:val="005007F1"/>
    <w:rsid w:val="00501364"/>
    <w:rsid w:val="0050281A"/>
    <w:rsid w:val="00503940"/>
    <w:rsid w:val="0050577D"/>
    <w:rsid w:val="00505AE7"/>
    <w:rsid w:val="00505CC4"/>
    <w:rsid w:val="005066B7"/>
    <w:rsid w:val="00511FA3"/>
    <w:rsid w:val="005120FE"/>
    <w:rsid w:val="00513198"/>
    <w:rsid w:val="0051753A"/>
    <w:rsid w:val="00517A12"/>
    <w:rsid w:val="005200F0"/>
    <w:rsid w:val="005203CF"/>
    <w:rsid w:val="00521B39"/>
    <w:rsid w:val="0052349E"/>
    <w:rsid w:val="00523A7F"/>
    <w:rsid w:val="00525312"/>
    <w:rsid w:val="00525827"/>
    <w:rsid w:val="005261EC"/>
    <w:rsid w:val="00526A2D"/>
    <w:rsid w:val="00526DF9"/>
    <w:rsid w:val="005272EF"/>
    <w:rsid w:val="0052768C"/>
    <w:rsid w:val="005278CD"/>
    <w:rsid w:val="005308CB"/>
    <w:rsid w:val="00532822"/>
    <w:rsid w:val="0053411E"/>
    <w:rsid w:val="005352BE"/>
    <w:rsid w:val="00535ED3"/>
    <w:rsid w:val="005373D9"/>
    <w:rsid w:val="005416E8"/>
    <w:rsid w:val="00541860"/>
    <w:rsid w:val="005425D6"/>
    <w:rsid w:val="00543BF1"/>
    <w:rsid w:val="00544B9A"/>
    <w:rsid w:val="005452F1"/>
    <w:rsid w:val="0054749A"/>
    <w:rsid w:val="00547DAD"/>
    <w:rsid w:val="0055018F"/>
    <w:rsid w:val="005502CD"/>
    <w:rsid w:val="005504A7"/>
    <w:rsid w:val="0055170E"/>
    <w:rsid w:val="00551AD1"/>
    <w:rsid w:val="00552F25"/>
    <w:rsid w:val="005536A3"/>
    <w:rsid w:val="00554C07"/>
    <w:rsid w:val="0055574D"/>
    <w:rsid w:val="00555B71"/>
    <w:rsid w:val="00555DAF"/>
    <w:rsid w:val="005562F6"/>
    <w:rsid w:val="00556681"/>
    <w:rsid w:val="00556820"/>
    <w:rsid w:val="00557BE7"/>
    <w:rsid w:val="00557DE1"/>
    <w:rsid w:val="00560B69"/>
    <w:rsid w:val="00560FD5"/>
    <w:rsid w:val="0056149A"/>
    <w:rsid w:val="00562A08"/>
    <w:rsid w:val="00562E00"/>
    <w:rsid w:val="00562F5C"/>
    <w:rsid w:val="005636A2"/>
    <w:rsid w:val="00563BCF"/>
    <w:rsid w:val="005644AF"/>
    <w:rsid w:val="00564AD6"/>
    <w:rsid w:val="00565A23"/>
    <w:rsid w:val="005668E8"/>
    <w:rsid w:val="005671AC"/>
    <w:rsid w:val="00567C4F"/>
    <w:rsid w:val="00570F3D"/>
    <w:rsid w:val="00571823"/>
    <w:rsid w:val="00574757"/>
    <w:rsid w:val="00576106"/>
    <w:rsid w:val="0057695D"/>
    <w:rsid w:val="00580F76"/>
    <w:rsid w:val="005837D4"/>
    <w:rsid w:val="0058462C"/>
    <w:rsid w:val="005849A0"/>
    <w:rsid w:val="00584D85"/>
    <w:rsid w:val="00585181"/>
    <w:rsid w:val="00585F04"/>
    <w:rsid w:val="00586398"/>
    <w:rsid w:val="00587409"/>
    <w:rsid w:val="0058790D"/>
    <w:rsid w:val="005879EF"/>
    <w:rsid w:val="00587EE9"/>
    <w:rsid w:val="0059001C"/>
    <w:rsid w:val="00590535"/>
    <w:rsid w:val="00590583"/>
    <w:rsid w:val="00590CAF"/>
    <w:rsid w:val="0059179A"/>
    <w:rsid w:val="00591C3F"/>
    <w:rsid w:val="0059214B"/>
    <w:rsid w:val="0059400C"/>
    <w:rsid w:val="00594A64"/>
    <w:rsid w:val="00595A1F"/>
    <w:rsid w:val="005A118B"/>
    <w:rsid w:val="005A1CBB"/>
    <w:rsid w:val="005A1EA6"/>
    <w:rsid w:val="005A20BA"/>
    <w:rsid w:val="005A2C2A"/>
    <w:rsid w:val="005A3FAE"/>
    <w:rsid w:val="005A41CE"/>
    <w:rsid w:val="005B23B4"/>
    <w:rsid w:val="005B2530"/>
    <w:rsid w:val="005B2FA4"/>
    <w:rsid w:val="005B3E87"/>
    <w:rsid w:val="005B4F0A"/>
    <w:rsid w:val="005B5BBC"/>
    <w:rsid w:val="005B7840"/>
    <w:rsid w:val="005B7A62"/>
    <w:rsid w:val="005C083E"/>
    <w:rsid w:val="005C0D4D"/>
    <w:rsid w:val="005C142A"/>
    <w:rsid w:val="005C2412"/>
    <w:rsid w:val="005C299A"/>
    <w:rsid w:val="005C2BA2"/>
    <w:rsid w:val="005C3551"/>
    <w:rsid w:val="005C37C9"/>
    <w:rsid w:val="005C3D5C"/>
    <w:rsid w:val="005C5FA2"/>
    <w:rsid w:val="005C75EB"/>
    <w:rsid w:val="005D127F"/>
    <w:rsid w:val="005D18A0"/>
    <w:rsid w:val="005D21CF"/>
    <w:rsid w:val="005D27E1"/>
    <w:rsid w:val="005D287D"/>
    <w:rsid w:val="005D2B27"/>
    <w:rsid w:val="005D4D18"/>
    <w:rsid w:val="005D5539"/>
    <w:rsid w:val="005D7798"/>
    <w:rsid w:val="005D7A44"/>
    <w:rsid w:val="005D7CAB"/>
    <w:rsid w:val="005E36D1"/>
    <w:rsid w:val="005E46C1"/>
    <w:rsid w:val="005E4CC2"/>
    <w:rsid w:val="005E51DF"/>
    <w:rsid w:val="005E648C"/>
    <w:rsid w:val="005E6F13"/>
    <w:rsid w:val="005E752E"/>
    <w:rsid w:val="005F0F21"/>
    <w:rsid w:val="005F149C"/>
    <w:rsid w:val="005F1E85"/>
    <w:rsid w:val="005F1F66"/>
    <w:rsid w:val="005F2971"/>
    <w:rsid w:val="005F38F5"/>
    <w:rsid w:val="005F3C86"/>
    <w:rsid w:val="005F3D1F"/>
    <w:rsid w:val="005F4600"/>
    <w:rsid w:val="005F465E"/>
    <w:rsid w:val="005F4785"/>
    <w:rsid w:val="005F4AA2"/>
    <w:rsid w:val="005F64F8"/>
    <w:rsid w:val="006002B5"/>
    <w:rsid w:val="0060033A"/>
    <w:rsid w:val="00603767"/>
    <w:rsid w:val="00603A55"/>
    <w:rsid w:val="0060578F"/>
    <w:rsid w:val="006062D0"/>
    <w:rsid w:val="00610442"/>
    <w:rsid w:val="0061271A"/>
    <w:rsid w:val="00614A42"/>
    <w:rsid w:val="00614E53"/>
    <w:rsid w:val="00614EE6"/>
    <w:rsid w:val="00614FBC"/>
    <w:rsid w:val="00615606"/>
    <w:rsid w:val="00616533"/>
    <w:rsid w:val="0061685F"/>
    <w:rsid w:val="00616AE1"/>
    <w:rsid w:val="00616B45"/>
    <w:rsid w:val="00616F29"/>
    <w:rsid w:val="00616FC3"/>
    <w:rsid w:val="006208DE"/>
    <w:rsid w:val="0062165E"/>
    <w:rsid w:val="006237D8"/>
    <w:rsid w:val="00623FF3"/>
    <w:rsid w:val="006264C6"/>
    <w:rsid w:val="00626676"/>
    <w:rsid w:val="0062703D"/>
    <w:rsid w:val="00627267"/>
    <w:rsid w:val="00627428"/>
    <w:rsid w:val="00627496"/>
    <w:rsid w:val="00627667"/>
    <w:rsid w:val="00630021"/>
    <w:rsid w:val="00630559"/>
    <w:rsid w:val="00630A22"/>
    <w:rsid w:val="00631036"/>
    <w:rsid w:val="00631465"/>
    <w:rsid w:val="0063181F"/>
    <w:rsid w:val="00632870"/>
    <w:rsid w:val="00632924"/>
    <w:rsid w:val="00633337"/>
    <w:rsid w:val="00633879"/>
    <w:rsid w:val="00633E2A"/>
    <w:rsid w:val="00633EE4"/>
    <w:rsid w:val="006343DF"/>
    <w:rsid w:val="006354B3"/>
    <w:rsid w:val="00636C04"/>
    <w:rsid w:val="0063757F"/>
    <w:rsid w:val="00637737"/>
    <w:rsid w:val="0064177E"/>
    <w:rsid w:val="00641E57"/>
    <w:rsid w:val="00643DAC"/>
    <w:rsid w:val="0064425D"/>
    <w:rsid w:val="00644627"/>
    <w:rsid w:val="00644694"/>
    <w:rsid w:val="006449AF"/>
    <w:rsid w:val="006456B1"/>
    <w:rsid w:val="00645765"/>
    <w:rsid w:val="00647104"/>
    <w:rsid w:val="006477FD"/>
    <w:rsid w:val="00647CFB"/>
    <w:rsid w:val="006501FE"/>
    <w:rsid w:val="0065197E"/>
    <w:rsid w:val="00651A45"/>
    <w:rsid w:val="0065249F"/>
    <w:rsid w:val="00652FA0"/>
    <w:rsid w:val="00652FE2"/>
    <w:rsid w:val="00653B30"/>
    <w:rsid w:val="00656D48"/>
    <w:rsid w:val="00656D53"/>
    <w:rsid w:val="006578AA"/>
    <w:rsid w:val="00657BDD"/>
    <w:rsid w:val="006603F2"/>
    <w:rsid w:val="00660FB6"/>
    <w:rsid w:val="00661B30"/>
    <w:rsid w:val="00661E4F"/>
    <w:rsid w:val="00665E16"/>
    <w:rsid w:val="00666801"/>
    <w:rsid w:val="00667F4B"/>
    <w:rsid w:val="00670558"/>
    <w:rsid w:val="006709A0"/>
    <w:rsid w:val="00671DE0"/>
    <w:rsid w:val="00672332"/>
    <w:rsid w:val="0067319E"/>
    <w:rsid w:val="00674437"/>
    <w:rsid w:val="006747DE"/>
    <w:rsid w:val="00674F1E"/>
    <w:rsid w:val="00675740"/>
    <w:rsid w:val="00675BE6"/>
    <w:rsid w:val="00676567"/>
    <w:rsid w:val="00676AAA"/>
    <w:rsid w:val="00677F57"/>
    <w:rsid w:val="006800E6"/>
    <w:rsid w:val="006810A5"/>
    <w:rsid w:val="00681C70"/>
    <w:rsid w:val="00684069"/>
    <w:rsid w:val="006841FE"/>
    <w:rsid w:val="0068435F"/>
    <w:rsid w:val="00686C4F"/>
    <w:rsid w:val="006875FB"/>
    <w:rsid w:val="00690218"/>
    <w:rsid w:val="00690304"/>
    <w:rsid w:val="00690464"/>
    <w:rsid w:val="00690A3A"/>
    <w:rsid w:val="006911AB"/>
    <w:rsid w:val="00691290"/>
    <w:rsid w:val="006915D5"/>
    <w:rsid w:val="006919D9"/>
    <w:rsid w:val="00691DE5"/>
    <w:rsid w:val="0069282D"/>
    <w:rsid w:val="00692ABD"/>
    <w:rsid w:val="006957B4"/>
    <w:rsid w:val="00695EFE"/>
    <w:rsid w:val="00696C13"/>
    <w:rsid w:val="0069703A"/>
    <w:rsid w:val="0069760D"/>
    <w:rsid w:val="006978B9"/>
    <w:rsid w:val="00697ABC"/>
    <w:rsid w:val="00697D82"/>
    <w:rsid w:val="006A0306"/>
    <w:rsid w:val="006A0E33"/>
    <w:rsid w:val="006A1072"/>
    <w:rsid w:val="006A1ED6"/>
    <w:rsid w:val="006A1F62"/>
    <w:rsid w:val="006A249E"/>
    <w:rsid w:val="006A29C4"/>
    <w:rsid w:val="006A3B93"/>
    <w:rsid w:val="006A446F"/>
    <w:rsid w:val="006A4515"/>
    <w:rsid w:val="006A4530"/>
    <w:rsid w:val="006A4685"/>
    <w:rsid w:val="006A52E3"/>
    <w:rsid w:val="006A5EA9"/>
    <w:rsid w:val="006B0070"/>
    <w:rsid w:val="006B0081"/>
    <w:rsid w:val="006B0F30"/>
    <w:rsid w:val="006B1AED"/>
    <w:rsid w:val="006B1DEA"/>
    <w:rsid w:val="006B1F6F"/>
    <w:rsid w:val="006B32B5"/>
    <w:rsid w:val="006B36CB"/>
    <w:rsid w:val="006B3ABA"/>
    <w:rsid w:val="006B3B69"/>
    <w:rsid w:val="006B4CD0"/>
    <w:rsid w:val="006B5784"/>
    <w:rsid w:val="006B60C1"/>
    <w:rsid w:val="006B667A"/>
    <w:rsid w:val="006C0379"/>
    <w:rsid w:val="006C15D7"/>
    <w:rsid w:val="006C22B4"/>
    <w:rsid w:val="006C26FD"/>
    <w:rsid w:val="006C37FA"/>
    <w:rsid w:val="006C4746"/>
    <w:rsid w:val="006C4DD8"/>
    <w:rsid w:val="006D02E5"/>
    <w:rsid w:val="006D0AB8"/>
    <w:rsid w:val="006D1016"/>
    <w:rsid w:val="006D1411"/>
    <w:rsid w:val="006D282E"/>
    <w:rsid w:val="006D3681"/>
    <w:rsid w:val="006D479F"/>
    <w:rsid w:val="006D4B11"/>
    <w:rsid w:val="006D5447"/>
    <w:rsid w:val="006D6B9D"/>
    <w:rsid w:val="006E2032"/>
    <w:rsid w:val="006E315B"/>
    <w:rsid w:val="006E34C0"/>
    <w:rsid w:val="006E3AEB"/>
    <w:rsid w:val="006E3EF9"/>
    <w:rsid w:val="006E4696"/>
    <w:rsid w:val="006E4958"/>
    <w:rsid w:val="006E4DE1"/>
    <w:rsid w:val="006E508B"/>
    <w:rsid w:val="006E654B"/>
    <w:rsid w:val="006E67FA"/>
    <w:rsid w:val="006E79B9"/>
    <w:rsid w:val="006E7AB7"/>
    <w:rsid w:val="006F042E"/>
    <w:rsid w:val="006F1089"/>
    <w:rsid w:val="006F1636"/>
    <w:rsid w:val="006F2823"/>
    <w:rsid w:val="006F2D7D"/>
    <w:rsid w:val="006F348C"/>
    <w:rsid w:val="006F372F"/>
    <w:rsid w:val="006F38C3"/>
    <w:rsid w:val="006F3CA8"/>
    <w:rsid w:val="006F3F31"/>
    <w:rsid w:val="006F408B"/>
    <w:rsid w:val="006F48B0"/>
    <w:rsid w:val="006F4A86"/>
    <w:rsid w:val="006F57F7"/>
    <w:rsid w:val="006F5A9A"/>
    <w:rsid w:val="006F6514"/>
    <w:rsid w:val="006F73D8"/>
    <w:rsid w:val="007010B0"/>
    <w:rsid w:val="007019DB"/>
    <w:rsid w:val="00702713"/>
    <w:rsid w:val="0070280B"/>
    <w:rsid w:val="007031B0"/>
    <w:rsid w:val="0070401C"/>
    <w:rsid w:val="00706D08"/>
    <w:rsid w:val="00710502"/>
    <w:rsid w:val="00710B86"/>
    <w:rsid w:val="00712F96"/>
    <w:rsid w:val="007136D6"/>
    <w:rsid w:val="00713B7D"/>
    <w:rsid w:val="007165DA"/>
    <w:rsid w:val="0071671A"/>
    <w:rsid w:val="00720E53"/>
    <w:rsid w:val="00720F25"/>
    <w:rsid w:val="0072103C"/>
    <w:rsid w:val="00721D9A"/>
    <w:rsid w:val="00722D83"/>
    <w:rsid w:val="0072565E"/>
    <w:rsid w:val="007259A2"/>
    <w:rsid w:val="00725CF0"/>
    <w:rsid w:val="007261B3"/>
    <w:rsid w:val="007264A4"/>
    <w:rsid w:val="0072778C"/>
    <w:rsid w:val="0073111E"/>
    <w:rsid w:val="0073294D"/>
    <w:rsid w:val="007333BF"/>
    <w:rsid w:val="007348F7"/>
    <w:rsid w:val="00734BEE"/>
    <w:rsid w:val="00737BBF"/>
    <w:rsid w:val="007412A7"/>
    <w:rsid w:val="00741A26"/>
    <w:rsid w:val="00741DD9"/>
    <w:rsid w:val="00742510"/>
    <w:rsid w:val="00742E2C"/>
    <w:rsid w:val="00743E7B"/>
    <w:rsid w:val="00743FEA"/>
    <w:rsid w:val="00744733"/>
    <w:rsid w:val="007448C4"/>
    <w:rsid w:val="007471D4"/>
    <w:rsid w:val="0075091D"/>
    <w:rsid w:val="00750D9E"/>
    <w:rsid w:val="00752B05"/>
    <w:rsid w:val="00752DFD"/>
    <w:rsid w:val="00762349"/>
    <w:rsid w:val="0076348E"/>
    <w:rsid w:val="007634C8"/>
    <w:rsid w:val="0076420D"/>
    <w:rsid w:val="007656FC"/>
    <w:rsid w:val="00766606"/>
    <w:rsid w:val="00767BC3"/>
    <w:rsid w:val="00767BD5"/>
    <w:rsid w:val="00767FC6"/>
    <w:rsid w:val="007737F0"/>
    <w:rsid w:val="00776C2E"/>
    <w:rsid w:val="00777829"/>
    <w:rsid w:val="00780C62"/>
    <w:rsid w:val="00780EA9"/>
    <w:rsid w:val="00781944"/>
    <w:rsid w:val="00781E02"/>
    <w:rsid w:val="00781EA5"/>
    <w:rsid w:val="0078428B"/>
    <w:rsid w:val="00784305"/>
    <w:rsid w:val="0078440F"/>
    <w:rsid w:val="00785346"/>
    <w:rsid w:val="007858AF"/>
    <w:rsid w:val="00786673"/>
    <w:rsid w:val="00786F8C"/>
    <w:rsid w:val="00787357"/>
    <w:rsid w:val="00790AB3"/>
    <w:rsid w:val="0079168F"/>
    <w:rsid w:val="00792CAA"/>
    <w:rsid w:val="0079407F"/>
    <w:rsid w:val="007943D7"/>
    <w:rsid w:val="00794422"/>
    <w:rsid w:val="00794900"/>
    <w:rsid w:val="00794BF3"/>
    <w:rsid w:val="0079543A"/>
    <w:rsid w:val="00795C32"/>
    <w:rsid w:val="0079755C"/>
    <w:rsid w:val="0079786A"/>
    <w:rsid w:val="007A0351"/>
    <w:rsid w:val="007A18C4"/>
    <w:rsid w:val="007A1D9F"/>
    <w:rsid w:val="007A338D"/>
    <w:rsid w:val="007A46AD"/>
    <w:rsid w:val="007A4788"/>
    <w:rsid w:val="007A4EFE"/>
    <w:rsid w:val="007A52F3"/>
    <w:rsid w:val="007A5A40"/>
    <w:rsid w:val="007A5F1D"/>
    <w:rsid w:val="007A6266"/>
    <w:rsid w:val="007B0859"/>
    <w:rsid w:val="007B20E5"/>
    <w:rsid w:val="007B3C2E"/>
    <w:rsid w:val="007B3E9C"/>
    <w:rsid w:val="007B493B"/>
    <w:rsid w:val="007B5CDE"/>
    <w:rsid w:val="007B735B"/>
    <w:rsid w:val="007C00FC"/>
    <w:rsid w:val="007C0781"/>
    <w:rsid w:val="007C0DED"/>
    <w:rsid w:val="007C15ED"/>
    <w:rsid w:val="007C1CED"/>
    <w:rsid w:val="007C2395"/>
    <w:rsid w:val="007C2AEF"/>
    <w:rsid w:val="007C2CA7"/>
    <w:rsid w:val="007C4769"/>
    <w:rsid w:val="007C4BF3"/>
    <w:rsid w:val="007C4E54"/>
    <w:rsid w:val="007C79CD"/>
    <w:rsid w:val="007D0B84"/>
    <w:rsid w:val="007D16ED"/>
    <w:rsid w:val="007D18D8"/>
    <w:rsid w:val="007D1FEC"/>
    <w:rsid w:val="007D2682"/>
    <w:rsid w:val="007D2915"/>
    <w:rsid w:val="007D2E83"/>
    <w:rsid w:val="007D4C1D"/>
    <w:rsid w:val="007D50AE"/>
    <w:rsid w:val="007D5682"/>
    <w:rsid w:val="007D5FAE"/>
    <w:rsid w:val="007D75ED"/>
    <w:rsid w:val="007E3454"/>
    <w:rsid w:val="007E3684"/>
    <w:rsid w:val="007E36A2"/>
    <w:rsid w:val="007E3A84"/>
    <w:rsid w:val="007E3D5E"/>
    <w:rsid w:val="007E402A"/>
    <w:rsid w:val="007E44EA"/>
    <w:rsid w:val="007E51E5"/>
    <w:rsid w:val="007E53D3"/>
    <w:rsid w:val="007E5C0A"/>
    <w:rsid w:val="007E5ECB"/>
    <w:rsid w:val="007E67DB"/>
    <w:rsid w:val="007E78B2"/>
    <w:rsid w:val="007F12DB"/>
    <w:rsid w:val="007F21F0"/>
    <w:rsid w:val="007F248E"/>
    <w:rsid w:val="007F28A0"/>
    <w:rsid w:val="007F2D42"/>
    <w:rsid w:val="007F3160"/>
    <w:rsid w:val="007F3391"/>
    <w:rsid w:val="007F3E76"/>
    <w:rsid w:val="007F526D"/>
    <w:rsid w:val="007F5941"/>
    <w:rsid w:val="007F5E7B"/>
    <w:rsid w:val="007F6529"/>
    <w:rsid w:val="007F6F37"/>
    <w:rsid w:val="007F6FB1"/>
    <w:rsid w:val="007F74D7"/>
    <w:rsid w:val="00800A8B"/>
    <w:rsid w:val="008016FF"/>
    <w:rsid w:val="008023AB"/>
    <w:rsid w:val="00803B96"/>
    <w:rsid w:val="00804C12"/>
    <w:rsid w:val="00804D95"/>
    <w:rsid w:val="00804E6F"/>
    <w:rsid w:val="008054D5"/>
    <w:rsid w:val="00806E06"/>
    <w:rsid w:val="00807179"/>
    <w:rsid w:val="00807999"/>
    <w:rsid w:val="00807B56"/>
    <w:rsid w:val="00810142"/>
    <w:rsid w:val="0081097E"/>
    <w:rsid w:val="00810C60"/>
    <w:rsid w:val="00810CD4"/>
    <w:rsid w:val="00811C9F"/>
    <w:rsid w:val="00811EC0"/>
    <w:rsid w:val="00813C09"/>
    <w:rsid w:val="008145B2"/>
    <w:rsid w:val="00814AC4"/>
    <w:rsid w:val="00814BF0"/>
    <w:rsid w:val="00816872"/>
    <w:rsid w:val="008172F0"/>
    <w:rsid w:val="008216DE"/>
    <w:rsid w:val="0082199B"/>
    <w:rsid w:val="00821A43"/>
    <w:rsid w:val="0082220B"/>
    <w:rsid w:val="00822A73"/>
    <w:rsid w:val="008234EF"/>
    <w:rsid w:val="008240F3"/>
    <w:rsid w:val="00825396"/>
    <w:rsid w:val="00825478"/>
    <w:rsid w:val="008259E8"/>
    <w:rsid w:val="008302E1"/>
    <w:rsid w:val="00830F4D"/>
    <w:rsid w:val="00831C2A"/>
    <w:rsid w:val="008331F9"/>
    <w:rsid w:val="0083328B"/>
    <w:rsid w:val="008332CD"/>
    <w:rsid w:val="00833545"/>
    <w:rsid w:val="00833AED"/>
    <w:rsid w:val="0083484D"/>
    <w:rsid w:val="0083640D"/>
    <w:rsid w:val="0083646C"/>
    <w:rsid w:val="00836747"/>
    <w:rsid w:val="008374AA"/>
    <w:rsid w:val="0083796A"/>
    <w:rsid w:val="00837E3B"/>
    <w:rsid w:val="00840956"/>
    <w:rsid w:val="0084096B"/>
    <w:rsid w:val="00840C87"/>
    <w:rsid w:val="008411F9"/>
    <w:rsid w:val="00841B71"/>
    <w:rsid w:val="00842829"/>
    <w:rsid w:val="00842A05"/>
    <w:rsid w:val="008464B1"/>
    <w:rsid w:val="008470FA"/>
    <w:rsid w:val="00850B98"/>
    <w:rsid w:val="008534C8"/>
    <w:rsid w:val="008538BC"/>
    <w:rsid w:val="008543D0"/>
    <w:rsid w:val="00856042"/>
    <w:rsid w:val="00856148"/>
    <w:rsid w:val="00860393"/>
    <w:rsid w:val="00861427"/>
    <w:rsid w:val="00861A1A"/>
    <w:rsid w:val="00861F28"/>
    <w:rsid w:val="008622F1"/>
    <w:rsid w:val="0086498B"/>
    <w:rsid w:val="00865E1F"/>
    <w:rsid w:val="00866129"/>
    <w:rsid w:val="008662E6"/>
    <w:rsid w:val="008677DD"/>
    <w:rsid w:val="0087159B"/>
    <w:rsid w:val="00871B44"/>
    <w:rsid w:val="0087244D"/>
    <w:rsid w:val="00872769"/>
    <w:rsid w:val="0087348B"/>
    <w:rsid w:val="00873E4E"/>
    <w:rsid w:val="00874309"/>
    <w:rsid w:val="008763BB"/>
    <w:rsid w:val="00877AFD"/>
    <w:rsid w:val="008808A5"/>
    <w:rsid w:val="008809DA"/>
    <w:rsid w:val="00881480"/>
    <w:rsid w:val="00882734"/>
    <w:rsid w:val="00882E31"/>
    <w:rsid w:val="00883A5D"/>
    <w:rsid w:val="00884734"/>
    <w:rsid w:val="008870BC"/>
    <w:rsid w:val="008914D1"/>
    <w:rsid w:val="008919E2"/>
    <w:rsid w:val="00891FB2"/>
    <w:rsid w:val="00893E3E"/>
    <w:rsid w:val="0089443D"/>
    <w:rsid w:val="00894688"/>
    <w:rsid w:val="00894AAD"/>
    <w:rsid w:val="008953E6"/>
    <w:rsid w:val="00896FA6"/>
    <w:rsid w:val="008A0CB6"/>
    <w:rsid w:val="008A0D79"/>
    <w:rsid w:val="008A0E6E"/>
    <w:rsid w:val="008A15C2"/>
    <w:rsid w:val="008A1745"/>
    <w:rsid w:val="008A18CE"/>
    <w:rsid w:val="008A3621"/>
    <w:rsid w:val="008A509F"/>
    <w:rsid w:val="008A51C1"/>
    <w:rsid w:val="008A531D"/>
    <w:rsid w:val="008A5DA7"/>
    <w:rsid w:val="008A71E4"/>
    <w:rsid w:val="008A7940"/>
    <w:rsid w:val="008A7B07"/>
    <w:rsid w:val="008B16EA"/>
    <w:rsid w:val="008B4AD8"/>
    <w:rsid w:val="008B4D9E"/>
    <w:rsid w:val="008B5561"/>
    <w:rsid w:val="008B5C10"/>
    <w:rsid w:val="008B6060"/>
    <w:rsid w:val="008B609B"/>
    <w:rsid w:val="008B6595"/>
    <w:rsid w:val="008B6E21"/>
    <w:rsid w:val="008B7792"/>
    <w:rsid w:val="008B7B11"/>
    <w:rsid w:val="008C05B1"/>
    <w:rsid w:val="008C0AFD"/>
    <w:rsid w:val="008C0DCC"/>
    <w:rsid w:val="008C111F"/>
    <w:rsid w:val="008C1163"/>
    <w:rsid w:val="008C297D"/>
    <w:rsid w:val="008C2BD9"/>
    <w:rsid w:val="008C370F"/>
    <w:rsid w:val="008C3809"/>
    <w:rsid w:val="008C4ED4"/>
    <w:rsid w:val="008C506D"/>
    <w:rsid w:val="008C52E6"/>
    <w:rsid w:val="008C53E0"/>
    <w:rsid w:val="008C5559"/>
    <w:rsid w:val="008C5912"/>
    <w:rsid w:val="008C59F4"/>
    <w:rsid w:val="008C5E01"/>
    <w:rsid w:val="008C6024"/>
    <w:rsid w:val="008C739E"/>
    <w:rsid w:val="008D0F8C"/>
    <w:rsid w:val="008D2461"/>
    <w:rsid w:val="008D2B0B"/>
    <w:rsid w:val="008D42D7"/>
    <w:rsid w:val="008D473B"/>
    <w:rsid w:val="008D57AA"/>
    <w:rsid w:val="008D7AF6"/>
    <w:rsid w:val="008D7C34"/>
    <w:rsid w:val="008E17A3"/>
    <w:rsid w:val="008E21BF"/>
    <w:rsid w:val="008E25DF"/>
    <w:rsid w:val="008E3329"/>
    <w:rsid w:val="008E3A48"/>
    <w:rsid w:val="008E3BE4"/>
    <w:rsid w:val="008E3C3C"/>
    <w:rsid w:val="008E3ED5"/>
    <w:rsid w:val="008E5801"/>
    <w:rsid w:val="008E5CE2"/>
    <w:rsid w:val="008E6B94"/>
    <w:rsid w:val="008E71C5"/>
    <w:rsid w:val="008F119B"/>
    <w:rsid w:val="008F1D24"/>
    <w:rsid w:val="008F2D4D"/>
    <w:rsid w:val="008F2EF4"/>
    <w:rsid w:val="008F2F6B"/>
    <w:rsid w:val="008F471A"/>
    <w:rsid w:val="008F53E3"/>
    <w:rsid w:val="008F542E"/>
    <w:rsid w:val="008F60BB"/>
    <w:rsid w:val="008F680F"/>
    <w:rsid w:val="00900119"/>
    <w:rsid w:val="009008AA"/>
    <w:rsid w:val="0090143F"/>
    <w:rsid w:val="00901C3B"/>
    <w:rsid w:val="00901C45"/>
    <w:rsid w:val="009020D2"/>
    <w:rsid w:val="00902AAF"/>
    <w:rsid w:val="009030BE"/>
    <w:rsid w:val="00903CD1"/>
    <w:rsid w:val="0090433D"/>
    <w:rsid w:val="009044B3"/>
    <w:rsid w:val="00904734"/>
    <w:rsid w:val="00904BBA"/>
    <w:rsid w:val="009050A5"/>
    <w:rsid w:val="00905163"/>
    <w:rsid w:val="009057BE"/>
    <w:rsid w:val="0090789E"/>
    <w:rsid w:val="009105C8"/>
    <w:rsid w:val="00910690"/>
    <w:rsid w:val="00911115"/>
    <w:rsid w:val="009112A1"/>
    <w:rsid w:val="009118D3"/>
    <w:rsid w:val="00912348"/>
    <w:rsid w:val="00912A8C"/>
    <w:rsid w:val="0091317A"/>
    <w:rsid w:val="00913975"/>
    <w:rsid w:val="00913BB3"/>
    <w:rsid w:val="0091418D"/>
    <w:rsid w:val="00914873"/>
    <w:rsid w:val="009148A5"/>
    <w:rsid w:val="00914D04"/>
    <w:rsid w:val="0091529E"/>
    <w:rsid w:val="00916665"/>
    <w:rsid w:val="00916DBD"/>
    <w:rsid w:val="009175E3"/>
    <w:rsid w:val="00917774"/>
    <w:rsid w:val="00917B3C"/>
    <w:rsid w:val="00920C7A"/>
    <w:rsid w:val="00921184"/>
    <w:rsid w:val="00921ACB"/>
    <w:rsid w:val="00922228"/>
    <w:rsid w:val="00922C5D"/>
    <w:rsid w:val="00924C78"/>
    <w:rsid w:val="00924E2A"/>
    <w:rsid w:val="00926E29"/>
    <w:rsid w:val="0093366B"/>
    <w:rsid w:val="009341FC"/>
    <w:rsid w:val="009345E1"/>
    <w:rsid w:val="00934925"/>
    <w:rsid w:val="009361CE"/>
    <w:rsid w:val="009378D7"/>
    <w:rsid w:val="00940978"/>
    <w:rsid w:val="009417D9"/>
    <w:rsid w:val="0094197D"/>
    <w:rsid w:val="00943299"/>
    <w:rsid w:val="00943AEC"/>
    <w:rsid w:val="00943F31"/>
    <w:rsid w:val="00945287"/>
    <w:rsid w:val="00945EA0"/>
    <w:rsid w:val="009465FE"/>
    <w:rsid w:val="00946754"/>
    <w:rsid w:val="00947E5C"/>
    <w:rsid w:val="00950F4F"/>
    <w:rsid w:val="009513D5"/>
    <w:rsid w:val="00952CF7"/>
    <w:rsid w:val="009544D0"/>
    <w:rsid w:val="0095599B"/>
    <w:rsid w:val="00957254"/>
    <w:rsid w:val="00960856"/>
    <w:rsid w:val="00960A13"/>
    <w:rsid w:val="00961533"/>
    <w:rsid w:val="00965233"/>
    <w:rsid w:val="00967027"/>
    <w:rsid w:val="00967382"/>
    <w:rsid w:val="0096767A"/>
    <w:rsid w:val="00967789"/>
    <w:rsid w:val="009678B0"/>
    <w:rsid w:val="0097041F"/>
    <w:rsid w:val="00970851"/>
    <w:rsid w:val="00970C3E"/>
    <w:rsid w:val="00971492"/>
    <w:rsid w:val="00971983"/>
    <w:rsid w:val="0097256A"/>
    <w:rsid w:val="0097445F"/>
    <w:rsid w:val="00974FA4"/>
    <w:rsid w:val="009751CD"/>
    <w:rsid w:val="00976350"/>
    <w:rsid w:val="009763DA"/>
    <w:rsid w:val="00976BFD"/>
    <w:rsid w:val="00976C46"/>
    <w:rsid w:val="00977AFA"/>
    <w:rsid w:val="009804A5"/>
    <w:rsid w:val="00980E4C"/>
    <w:rsid w:val="00982221"/>
    <w:rsid w:val="00983529"/>
    <w:rsid w:val="00983D8B"/>
    <w:rsid w:val="0098448C"/>
    <w:rsid w:val="00984A5A"/>
    <w:rsid w:val="00984EFA"/>
    <w:rsid w:val="00985E73"/>
    <w:rsid w:val="00985EA8"/>
    <w:rsid w:val="0098669E"/>
    <w:rsid w:val="009877C8"/>
    <w:rsid w:val="00987D3B"/>
    <w:rsid w:val="009954D9"/>
    <w:rsid w:val="00995796"/>
    <w:rsid w:val="00995C5F"/>
    <w:rsid w:val="00995D31"/>
    <w:rsid w:val="00996E44"/>
    <w:rsid w:val="009977C1"/>
    <w:rsid w:val="009A083E"/>
    <w:rsid w:val="009A08BE"/>
    <w:rsid w:val="009A0FF2"/>
    <w:rsid w:val="009A2DC4"/>
    <w:rsid w:val="009A3B7F"/>
    <w:rsid w:val="009A3EFD"/>
    <w:rsid w:val="009A5939"/>
    <w:rsid w:val="009A63F6"/>
    <w:rsid w:val="009A6FED"/>
    <w:rsid w:val="009B08B4"/>
    <w:rsid w:val="009B13EB"/>
    <w:rsid w:val="009B2BD3"/>
    <w:rsid w:val="009B3E39"/>
    <w:rsid w:val="009B3F2C"/>
    <w:rsid w:val="009B4806"/>
    <w:rsid w:val="009B4DE8"/>
    <w:rsid w:val="009B5251"/>
    <w:rsid w:val="009B59AE"/>
    <w:rsid w:val="009B5C29"/>
    <w:rsid w:val="009B667E"/>
    <w:rsid w:val="009B7B20"/>
    <w:rsid w:val="009C08AA"/>
    <w:rsid w:val="009C3622"/>
    <w:rsid w:val="009C3A30"/>
    <w:rsid w:val="009C4940"/>
    <w:rsid w:val="009C6FF1"/>
    <w:rsid w:val="009C7028"/>
    <w:rsid w:val="009D0B3E"/>
    <w:rsid w:val="009D0DEB"/>
    <w:rsid w:val="009D164A"/>
    <w:rsid w:val="009D1EC6"/>
    <w:rsid w:val="009D350B"/>
    <w:rsid w:val="009D440A"/>
    <w:rsid w:val="009D4922"/>
    <w:rsid w:val="009D50B0"/>
    <w:rsid w:val="009D54E0"/>
    <w:rsid w:val="009D5E02"/>
    <w:rsid w:val="009D5FC3"/>
    <w:rsid w:val="009D69CB"/>
    <w:rsid w:val="009D78A2"/>
    <w:rsid w:val="009D7DE4"/>
    <w:rsid w:val="009E04C7"/>
    <w:rsid w:val="009E0529"/>
    <w:rsid w:val="009E206E"/>
    <w:rsid w:val="009E2425"/>
    <w:rsid w:val="009E26BC"/>
    <w:rsid w:val="009E32B7"/>
    <w:rsid w:val="009E3A31"/>
    <w:rsid w:val="009E3B0D"/>
    <w:rsid w:val="009E5C89"/>
    <w:rsid w:val="009E614B"/>
    <w:rsid w:val="009E6452"/>
    <w:rsid w:val="009E6496"/>
    <w:rsid w:val="009E6FCF"/>
    <w:rsid w:val="009F30EA"/>
    <w:rsid w:val="009F5B9F"/>
    <w:rsid w:val="009F5BB3"/>
    <w:rsid w:val="00A0009E"/>
    <w:rsid w:val="00A00293"/>
    <w:rsid w:val="00A01725"/>
    <w:rsid w:val="00A02462"/>
    <w:rsid w:val="00A02CC4"/>
    <w:rsid w:val="00A0457A"/>
    <w:rsid w:val="00A050C4"/>
    <w:rsid w:val="00A05355"/>
    <w:rsid w:val="00A05F38"/>
    <w:rsid w:val="00A06257"/>
    <w:rsid w:val="00A06428"/>
    <w:rsid w:val="00A06C55"/>
    <w:rsid w:val="00A06FBC"/>
    <w:rsid w:val="00A07D68"/>
    <w:rsid w:val="00A10069"/>
    <w:rsid w:val="00A100DE"/>
    <w:rsid w:val="00A10B31"/>
    <w:rsid w:val="00A126DE"/>
    <w:rsid w:val="00A13EDF"/>
    <w:rsid w:val="00A14F41"/>
    <w:rsid w:val="00A1528D"/>
    <w:rsid w:val="00A15375"/>
    <w:rsid w:val="00A16A9B"/>
    <w:rsid w:val="00A1767A"/>
    <w:rsid w:val="00A20FC5"/>
    <w:rsid w:val="00A21734"/>
    <w:rsid w:val="00A22B7A"/>
    <w:rsid w:val="00A23A82"/>
    <w:rsid w:val="00A23D89"/>
    <w:rsid w:val="00A273E2"/>
    <w:rsid w:val="00A27936"/>
    <w:rsid w:val="00A27ABD"/>
    <w:rsid w:val="00A30ED2"/>
    <w:rsid w:val="00A31E49"/>
    <w:rsid w:val="00A32AAB"/>
    <w:rsid w:val="00A32F11"/>
    <w:rsid w:val="00A3316F"/>
    <w:rsid w:val="00A34410"/>
    <w:rsid w:val="00A35069"/>
    <w:rsid w:val="00A351C8"/>
    <w:rsid w:val="00A356AE"/>
    <w:rsid w:val="00A363FC"/>
    <w:rsid w:val="00A36537"/>
    <w:rsid w:val="00A3733F"/>
    <w:rsid w:val="00A377C0"/>
    <w:rsid w:val="00A40129"/>
    <w:rsid w:val="00A4038F"/>
    <w:rsid w:val="00A4108B"/>
    <w:rsid w:val="00A41158"/>
    <w:rsid w:val="00A41E34"/>
    <w:rsid w:val="00A42668"/>
    <w:rsid w:val="00A42E8D"/>
    <w:rsid w:val="00A4386D"/>
    <w:rsid w:val="00A45F44"/>
    <w:rsid w:val="00A4660D"/>
    <w:rsid w:val="00A46C97"/>
    <w:rsid w:val="00A47B28"/>
    <w:rsid w:val="00A47DA1"/>
    <w:rsid w:val="00A506D1"/>
    <w:rsid w:val="00A513E1"/>
    <w:rsid w:val="00A5238A"/>
    <w:rsid w:val="00A52F6C"/>
    <w:rsid w:val="00A54245"/>
    <w:rsid w:val="00A549E0"/>
    <w:rsid w:val="00A556E9"/>
    <w:rsid w:val="00A55804"/>
    <w:rsid w:val="00A558B4"/>
    <w:rsid w:val="00A55EAC"/>
    <w:rsid w:val="00A56990"/>
    <w:rsid w:val="00A56CC7"/>
    <w:rsid w:val="00A57F28"/>
    <w:rsid w:val="00A605B3"/>
    <w:rsid w:val="00A6077F"/>
    <w:rsid w:val="00A60CC8"/>
    <w:rsid w:val="00A633B1"/>
    <w:rsid w:val="00A63755"/>
    <w:rsid w:val="00A63B30"/>
    <w:rsid w:val="00A63ED6"/>
    <w:rsid w:val="00A6461E"/>
    <w:rsid w:val="00A64E4C"/>
    <w:rsid w:val="00A64F14"/>
    <w:rsid w:val="00A6538E"/>
    <w:rsid w:val="00A65D16"/>
    <w:rsid w:val="00A6734C"/>
    <w:rsid w:val="00A67ADF"/>
    <w:rsid w:val="00A701A9"/>
    <w:rsid w:val="00A70968"/>
    <w:rsid w:val="00A71DCD"/>
    <w:rsid w:val="00A725E0"/>
    <w:rsid w:val="00A72915"/>
    <w:rsid w:val="00A73113"/>
    <w:rsid w:val="00A75658"/>
    <w:rsid w:val="00A75976"/>
    <w:rsid w:val="00A765EC"/>
    <w:rsid w:val="00A77449"/>
    <w:rsid w:val="00A778C0"/>
    <w:rsid w:val="00A77C2B"/>
    <w:rsid w:val="00A81927"/>
    <w:rsid w:val="00A81A90"/>
    <w:rsid w:val="00A82E5B"/>
    <w:rsid w:val="00A8332A"/>
    <w:rsid w:val="00A850FA"/>
    <w:rsid w:val="00A85B96"/>
    <w:rsid w:val="00A85C0C"/>
    <w:rsid w:val="00A86154"/>
    <w:rsid w:val="00A86418"/>
    <w:rsid w:val="00A87299"/>
    <w:rsid w:val="00A9065F"/>
    <w:rsid w:val="00A90BFC"/>
    <w:rsid w:val="00A90C41"/>
    <w:rsid w:val="00A90EB9"/>
    <w:rsid w:val="00A91EDD"/>
    <w:rsid w:val="00A9320A"/>
    <w:rsid w:val="00A9364E"/>
    <w:rsid w:val="00A94DFD"/>
    <w:rsid w:val="00A952C1"/>
    <w:rsid w:val="00A9600A"/>
    <w:rsid w:val="00A9613F"/>
    <w:rsid w:val="00A97138"/>
    <w:rsid w:val="00AA1022"/>
    <w:rsid w:val="00AA1AF1"/>
    <w:rsid w:val="00AA233D"/>
    <w:rsid w:val="00AA23A9"/>
    <w:rsid w:val="00AA4134"/>
    <w:rsid w:val="00AA4BDD"/>
    <w:rsid w:val="00AA5505"/>
    <w:rsid w:val="00AA6B95"/>
    <w:rsid w:val="00AB03D0"/>
    <w:rsid w:val="00AB0473"/>
    <w:rsid w:val="00AB2598"/>
    <w:rsid w:val="00AB345E"/>
    <w:rsid w:val="00AB3FD4"/>
    <w:rsid w:val="00AB448E"/>
    <w:rsid w:val="00AB582F"/>
    <w:rsid w:val="00AB5D1A"/>
    <w:rsid w:val="00AB5D45"/>
    <w:rsid w:val="00AC070E"/>
    <w:rsid w:val="00AC0DCB"/>
    <w:rsid w:val="00AC0FBB"/>
    <w:rsid w:val="00AC24C2"/>
    <w:rsid w:val="00AC3849"/>
    <w:rsid w:val="00AC3E07"/>
    <w:rsid w:val="00AC431F"/>
    <w:rsid w:val="00AC4877"/>
    <w:rsid w:val="00AC4CD5"/>
    <w:rsid w:val="00AC63A1"/>
    <w:rsid w:val="00AC6AA4"/>
    <w:rsid w:val="00AC7D18"/>
    <w:rsid w:val="00AD0A02"/>
    <w:rsid w:val="00AD12F9"/>
    <w:rsid w:val="00AD2EB3"/>
    <w:rsid w:val="00AD2FF6"/>
    <w:rsid w:val="00AD33E5"/>
    <w:rsid w:val="00AD3759"/>
    <w:rsid w:val="00AD3B9E"/>
    <w:rsid w:val="00AD471D"/>
    <w:rsid w:val="00AD599E"/>
    <w:rsid w:val="00AD682B"/>
    <w:rsid w:val="00AE015A"/>
    <w:rsid w:val="00AE03F1"/>
    <w:rsid w:val="00AE0667"/>
    <w:rsid w:val="00AE066B"/>
    <w:rsid w:val="00AE0E31"/>
    <w:rsid w:val="00AE1518"/>
    <w:rsid w:val="00AE1F93"/>
    <w:rsid w:val="00AE2EFA"/>
    <w:rsid w:val="00AE2F85"/>
    <w:rsid w:val="00AE3660"/>
    <w:rsid w:val="00AE49EE"/>
    <w:rsid w:val="00AE4DDE"/>
    <w:rsid w:val="00AE4EF3"/>
    <w:rsid w:val="00AE572F"/>
    <w:rsid w:val="00AE653E"/>
    <w:rsid w:val="00AE719D"/>
    <w:rsid w:val="00AE7E76"/>
    <w:rsid w:val="00AF0847"/>
    <w:rsid w:val="00AF0FFE"/>
    <w:rsid w:val="00AF13E4"/>
    <w:rsid w:val="00AF19BA"/>
    <w:rsid w:val="00AF23E9"/>
    <w:rsid w:val="00AF242A"/>
    <w:rsid w:val="00AF323F"/>
    <w:rsid w:val="00AF4D34"/>
    <w:rsid w:val="00AF4EE4"/>
    <w:rsid w:val="00AF52FF"/>
    <w:rsid w:val="00AF5962"/>
    <w:rsid w:val="00AF7008"/>
    <w:rsid w:val="00AF7CC7"/>
    <w:rsid w:val="00AF7CF2"/>
    <w:rsid w:val="00B00B30"/>
    <w:rsid w:val="00B023DC"/>
    <w:rsid w:val="00B0324B"/>
    <w:rsid w:val="00B0374C"/>
    <w:rsid w:val="00B03E3E"/>
    <w:rsid w:val="00B04018"/>
    <w:rsid w:val="00B053C4"/>
    <w:rsid w:val="00B053C8"/>
    <w:rsid w:val="00B0553D"/>
    <w:rsid w:val="00B060B3"/>
    <w:rsid w:val="00B0649E"/>
    <w:rsid w:val="00B06ADC"/>
    <w:rsid w:val="00B07BF2"/>
    <w:rsid w:val="00B11816"/>
    <w:rsid w:val="00B11CDB"/>
    <w:rsid w:val="00B1287A"/>
    <w:rsid w:val="00B12F6D"/>
    <w:rsid w:val="00B137E2"/>
    <w:rsid w:val="00B14BA4"/>
    <w:rsid w:val="00B15E19"/>
    <w:rsid w:val="00B16969"/>
    <w:rsid w:val="00B16E1F"/>
    <w:rsid w:val="00B172A9"/>
    <w:rsid w:val="00B173DD"/>
    <w:rsid w:val="00B17960"/>
    <w:rsid w:val="00B21072"/>
    <w:rsid w:val="00B2118D"/>
    <w:rsid w:val="00B21840"/>
    <w:rsid w:val="00B219CA"/>
    <w:rsid w:val="00B224C7"/>
    <w:rsid w:val="00B22536"/>
    <w:rsid w:val="00B24144"/>
    <w:rsid w:val="00B24718"/>
    <w:rsid w:val="00B24B0B"/>
    <w:rsid w:val="00B25801"/>
    <w:rsid w:val="00B259F7"/>
    <w:rsid w:val="00B26C25"/>
    <w:rsid w:val="00B27322"/>
    <w:rsid w:val="00B27CA4"/>
    <w:rsid w:val="00B27D05"/>
    <w:rsid w:val="00B300E7"/>
    <w:rsid w:val="00B3259B"/>
    <w:rsid w:val="00B326BE"/>
    <w:rsid w:val="00B337AB"/>
    <w:rsid w:val="00B343D0"/>
    <w:rsid w:val="00B34BC9"/>
    <w:rsid w:val="00B34E49"/>
    <w:rsid w:val="00B365BF"/>
    <w:rsid w:val="00B375AC"/>
    <w:rsid w:val="00B406D6"/>
    <w:rsid w:val="00B415A6"/>
    <w:rsid w:val="00B4167D"/>
    <w:rsid w:val="00B43EE0"/>
    <w:rsid w:val="00B44049"/>
    <w:rsid w:val="00B4563A"/>
    <w:rsid w:val="00B45ABC"/>
    <w:rsid w:val="00B46A46"/>
    <w:rsid w:val="00B46D5D"/>
    <w:rsid w:val="00B47CA1"/>
    <w:rsid w:val="00B503CB"/>
    <w:rsid w:val="00B512D6"/>
    <w:rsid w:val="00B51F76"/>
    <w:rsid w:val="00B52671"/>
    <w:rsid w:val="00B53187"/>
    <w:rsid w:val="00B534ED"/>
    <w:rsid w:val="00B536C9"/>
    <w:rsid w:val="00B54C38"/>
    <w:rsid w:val="00B54E7A"/>
    <w:rsid w:val="00B5607C"/>
    <w:rsid w:val="00B56947"/>
    <w:rsid w:val="00B56E7A"/>
    <w:rsid w:val="00B57285"/>
    <w:rsid w:val="00B57D7A"/>
    <w:rsid w:val="00B607DD"/>
    <w:rsid w:val="00B60939"/>
    <w:rsid w:val="00B60BAC"/>
    <w:rsid w:val="00B60FE9"/>
    <w:rsid w:val="00B6166D"/>
    <w:rsid w:val="00B61858"/>
    <w:rsid w:val="00B63A52"/>
    <w:rsid w:val="00B665FA"/>
    <w:rsid w:val="00B671B8"/>
    <w:rsid w:val="00B7096C"/>
    <w:rsid w:val="00B71AC5"/>
    <w:rsid w:val="00B71B97"/>
    <w:rsid w:val="00B722FF"/>
    <w:rsid w:val="00B73282"/>
    <w:rsid w:val="00B73F41"/>
    <w:rsid w:val="00B74CA1"/>
    <w:rsid w:val="00B75332"/>
    <w:rsid w:val="00B75B1F"/>
    <w:rsid w:val="00B765E7"/>
    <w:rsid w:val="00B76BB8"/>
    <w:rsid w:val="00B775F0"/>
    <w:rsid w:val="00B77866"/>
    <w:rsid w:val="00B77D29"/>
    <w:rsid w:val="00B8019D"/>
    <w:rsid w:val="00B809AC"/>
    <w:rsid w:val="00B80D1C"/>
    <w:rsid w:val="00B81F5F"/>
    <w:rsid w:val="00B8221A"/>
    <w:rsid w:val="00B82ED0"/>
    <w:rsid w:val="00B82F6E"/>
    <w:rsid w:val="00B843E0"/>
    <w:rsid w:val="00B84CB5"/>
    <w:rsid w:val="00B8580C"/>
    <w:rsid w:val="00B8622B"/>
    <w:rsid w:val="00B8700C"/>
    <w:rsid w:val="00B87BF8"/>
    <w:rsid w:val="00B9013F"/>
    <w:rsid w:val="00B91DB4"/>
    <w:rsid w:val="00B92F0F"/>
    <w:rsid w:val="00B9316F"/>
    <w:rsid w:val="00B937B3"/>
    <w:rsid w:val="00B9420A"/>
    <w:rsid w:val="00B95687"/>
    <w:rsid w:val="00B9634F"/>
    <w:rsid w:val="00B97C1C"/>
    <w:rsid w:val="00BA25BC"/>
    <w:rsid w:val="00BA3A32"/>
    <w:rsid w:val="00BA3AC4"/>
    <w:rsid w:val="00BA457E"/>
    <w:rsid w:val="00BA4BA1"/>
    <w:rsid w:val="00BA51CC"/>
    <w:rsid w:val="00BA6431"/>
    <w:rsid w:val="00BA6668"/>
    <w:rsid w:val="00BA67B8"/>
    <w:rsid w:val="00BA7521"/>
    <w:rsid w:val="00BB0455"/>
    <w:rsid w:val="00BB0B94"/>
    <w:rsid w:val="00BB3055"/>
    <w:rsid w:val="00BB321E"/>
    <w:rsid w:val="00BB32CD"/>
    <w:rsid w:val="00BB3DF9"/>
    <w:rsid w:val="00BB47B0"/>
    <w:rsid w:val="00BB7B2D"/>
    <w:rsid w:val="00BC0FC2"/>
    <w:rsid w:val="00BC1CB3"/>
    <w:rsid w:val="00BC293B"/>
    <w:rsid w:val="00BC2D41"/>
    <w:rsid w:val="00BC3C35"/>
    <w:rsid w:val="00BC45AF"/>
    <w:rsid w:val="00BC56B7"/>
    <w:rsid w:val="00BC6220"/>
    <w:rsid w:val="00BC7BE9"/>
    <w:rsid w:val="00BC7CBD"/>
    <w:rsid w:val="00BC7FE9"/>
    <w:rsid w:val="00BD0580"/>
    <w:rsid w:val="00BD0B04"/>
    <w:rsid w:val="00BD0D38"/>
    <w:rsid w:val="00BD185E"/>
    <w:rsid w:val="00BD1CB3"/>
    <w:rsid w:val="00BD1E75"/>
    <w:rsid w:val="00BD2500"/>
    <w:rsid w:val="00BD3538"/>
    <w:rsid w:val="00BD3BC8"/>
    <w:rsid w:val="00BD4144"/>
    <w:rsid w:val="00BD5410"/>
    <w:rsid w:val="00BD6063"/>
    <w:rsid w:val="00BE10AA"/>
    <w:rsid w:val="00BE22F2"/>
    <w:rsid w:val="00BE2B42"/>
    <w:rsid w:val="00BE33C8"/>
    <w:rsid w:val="00BE3538"/>
    <w:rsid w:val="00BE3D40"/>
    <w:rsid w:val="00BE5150"/>
    <w:rsid w:val="00BE5C68"/>
    <w:rsid w:val="00BE74D7"/>
    <w:rsid w:val="00BE7AEA"/>
    <w:rsid w:val="00BF03A8"/>
    <w:rsid w:val="00BF1193"/>
    <w:rsid w:val="00BF181A"/>
    <w:rsid w:val="00BF1D55"/>
    <w:rsid w:val="00BF26FA"/>
    <w:rsid w:val="00BF3CF1"/>
    <w:rsid w:val="00BF3F03"/>
    <w:rsid w:val="00BF4155"/>
    <w:rsid w:val="00BF4457"/>
    <w:rsid w:val="00BF540A"/>
    <w:rsid w:val="00BF5A40"/>
    <w:rsid w:val="00BF5B63"/>
    <w:rsid w:val="00BF6651"/>
    <w:rsid w:val="00C0037F"/>
    <w:rsid w:val="00C00DEB"/>
    <w:rsid w:val="00C0258C"/>
    <w:rsid w:val="00C03804"/>
    <w:rsid w:val="00C0385E"/>
    <w:rsid w:val="00C0469D"/>
    <w:rsid w:val="00C046B0"/>
    <w:rsid w:val="00C0482D"/>
    <w:rsid w:val="00C050E5"/>
    <w:rsid w:val="00C05EBF"/>
    <w:rsid w:val="00C06833"/>
    <w:rsid w:val="00C07034"/>
    <w:rsid w:val="00C0774C"/>
    <w:rsid w:val="00C07CA8"/>
    <w:rsid w:val="00C07F4F"/>
    <w:rsid w:val="00C10534"/>
    <w:rsid w:val="00C112FB"/>
    <w:rsid w:val="00C11B9A"/>
    <w:rsid w:val="00C1233E"/>
    <w:rsid w:val="00C12C06"/>
    <w:rsid w:val="00C12FBD"/>
    <w:rsid w:val="00C1327D"/>
    <w:rsid w:val="00C13775"/>
    <w:rsid w:val="00C1384F"/>
    <w:rsid w:val="00C13D28"/>
    <w:rsid w:val="00C1412A"/>
    <w:rsid w:val="00C141A9"/>
    <w:rsid w:val="00C1481E"/>
    <w:rsid w:val="00C15358"/>
    <w:rsid w:val="00C1583D"/>
    <w:rsid w:val="00C15A9B"/>
    <w:rsid w:val="00C168A3"/>
    <w:rsid w:val="00C1795A"/>
    <w:rsid w:val="00C17FBF"/>
    <w:rsid w:val="00C20799"/>
    <w:rsid w:val="00C20926"/>
    <w:rsid w:val="00C21089"/>
    <w:rsid w:val="00C210A2"/>
    <w:rsid w:val="00C2147A"/>
    <w:rsid w:val="00C21E6D"/>
    <w:rsid w:val="00C23171"/>
    <w:rsid w:val="00C2404A"/>
    <w:rsid w:val="00C2480C"/>
    <w:rsid w:val="00C24B37"/>
    <w:rsid w:val="00C25A3D"/>
    <w:rsid w:val="00C272F6"/>
    <w:rsid w:val="00C274C3"/>
    <w:rsid w:val="00C27F28"/>
    <w:rsid w:val="00C30D74"/>
    <w:rsid w:val="00C31CA5"/>
    <w:rsid w:val="00C33F3D"/>
    <w:rsid w:val="00C34700"/>
    <w:rsid w:val="00C35DD8"/>
    <w:rsid w:val="00C37E38"/>
    <w:rsid w:val="00C40549"/>
    <w:rsid w:val="00C40678"/>
    <w:rsid w:val="00C4080A"/>
    <w:rsid w:val="00C423B5"/>
    <w:rsid w:val="00C42620"/>
    <w:rsid w:val="00C42725"/>
    <w:rsid w:val="00C43913"/>
    <w:rsid w:val="00C43C96"/>
    <w:rsid w:val="00C44347"/>
    <w:rsid w:val="00C45884"/>
    <w:rsid w:val="00C4793A"/>
    <w:rsid w:val="00C507FD"/>
    <w:rsid w:val="00C50D12"/>
    <w:rsid w:val="00C5159B"/>
    <w:rsid w:val="00C519B2"/>
    <w:rsid w:val="00C51C33"/>
    <w:rsid w:val="00C51D82"/>
    <w:rsid w:val="00C55475"/>
    <w:rsid w:val="00C566D1"/>
    <w:rsid w:val="00C56D8F"/>
    <w:rsid w:val="00C61425"/>
    <w:rsid w:val="00C61C89"/>
    <w:rsid w:val="00C62170"/>
    <w:rsid w:val="00C626B3"/>
    <w:rsid w:val="00C62D5F"/>
    <w:rsid w:val="00C639C2"/>
    <w:rsid w:val="00C645DF"/>
    <w:rsid w:val="00C64C45"/>
    <w:rsid w:val="00C64FE3"/>
    <w:rsid w:val="00C66756"/>
    <w:rsid w:val="00C66B91"/>
    <w:rsid w:val="00C67D65"/>
    <w:rsid w:val="00C70144"/>
    <w:rsid w:val="00C72451"/>
    <w:rsid w:val="00C7373E"/>
    <w:rsid w:val="00C73B72"/>
    <w:rsid w:val="00C73CC0"/>
    <w:rsid w:val="00C74E84"/>
    <w:rsid w:val="00C75ACD"/>
    <w:rsid w:val="00C75BCA"/>
    <w:rsid w:val="00C766F1"/>
    <w:rsid w:val="00C77634"/>
    <w:rsid w:val="00C77E88"/>
    <w:rsid w:val="00C801A5"/>
    <w:rsid w:val="00C80382"/>
    <w:rsid w:val="00C80555"/>
    <w:rsid w:val="00C81290"/>
    <w:rsid w:val="00C81CB0"/>
    <w:rsid w:val="00C827AA"/>
    <w:rsid w:val="00C84524"/>
    <w:rsid w:val="00C84716"/>
    <w:rsid w:val="00C8551A"/>
    <w:rsid w:val="00C85CD9"/>
    <w:rsid w:val="00C85FAD"/>
    <w:rsid w:val="00C87A67"/>
    <w:rsid w:val="00C87B93"/>
    <w:rsid w:val="00C90A32"/>
    <w:rsid w:val="00C9125E"/>
    <w:rsid w:val="00C91476"/>
    <w:rsid w:val="00C929DD"/>
    <w:rsid w:val="00C93C6C"/>
    <w:rsid w:val="00C946F8"/>
    <w:rsid w:val="00C953D2"/>
    <w:rsid w:val="00C968F7"/>
    <w:rsid w:val="00C97409"/>
    <w:rsid w:val="00C9741C"/>
    <w:rsid w:val="00C977E1"/>
    <w:rsid w:val="00CA00D7"/>
    <w:rsid w:val="00CA072C"/>
    <w:rsid w:val="00CA14F1"/>
    <w:rsid w:val="00CA39F9"/>
    <w:rsid w:val="00CA403C"/>
    <w:rsid w:val="00CA530C"/>
    <w:rsid w:val="00CA57E9"/>
    <w:rsid w:val="00CA5946"/>
    <w:rsid w:val="00CA5ADF"/>
    <w:rsid w:val="00CA623D"/>
    <w:rsid w:val="00CA7640"/>
    <w:rsid w:val="00CAF864"/>
    <w:rsid w:val="00CB03D0"/>
    <w:rsid w:val="00CB0888"/>
    <w:rsid w:val="00CB1381"/>
    <w:rsid w:val="00CB1DE5"/>
    <w:rsid w:val="00CB1E47"/>
    <w:rsid w:val="00CB2F58"/>
    <w:rsid w:val="00CB3B58"/>
    <w:rsid w:val="00CB3DB3"/>
    <w:rsid w:val="00CB448A"/>
    <w:rsid w:val="00CB4C76"/>
    <w:rsid w:val="00CB4DE3"/>
    <w:rsid w:val="00CB4E30"/>
    <w:rsid w:val="00CB571D"/>
    <w:rsid w:val="00CB646A"/>
    <w:rsid w:val="00CB73D1"/>
    <w:rsid w:val="00CB79F7"/>
    <w:rsid w:val="00CB7A16"/>
    <w:rsid w:val="00CC46D3"/>
    <w:rsid w:val="00CC71C8"/>
    <w:rsid w:val="00CC7CA0"/>
    <w:rsid w:val="00CD04C3"/>
    <w:rsid w:val="00CD2CCF"/>
    <w:rsid w:val="00CD3834"/>
    <w:rsid w:val="00CD4DA4"/>
    <w:rsid w:val="00CD71B7"/>
    <w:rsid w:val="00CD74B1"/>
    <w:rsid w:val="00CD7948"/>
    <w:rsid w:val="00CD7CE6"/>
    <w:rsid w:val="00CE059D"/>
    <w:rsid w:val="00CE082A"/>
    <w:rsid w:val="00CE149D"/>
    <w:rsid w:val="00CE1573"/>
    <w:rsid w:val="00CE17E1"/>
    <w:rsid w:val="00CE328C"/>
    <w:rsid w:val="00CE3528"/>
    <w:rsid w:val="00CE3607"/>
    <w:rsid w:val="00CE6984"/>
    <w:rsid w:val="00CE7B34"/>
    <w:rsid w:val="00CE7D97"/>
    <w:rsid w:val="00CF0DF5"/>
    <w:rsid w:val="00CF2011"/>
    <w:rsid w:val="00CF2A49"/>
    <w:rsid w:val="00CF3E9A"/>
    <w:rsid w:val="00CF3F61"/>
    <w:rsid w:val="00CF5513"/>
    <w:rsid w:val="00CF6576"/>
    <w:rsid w:val="00CF7A7E"/>
    <w:rsid w:val="00D02F8B"/>
    <w:rsid w:val="00D03371"/>
    <w:rsid w:val="00D04A5C"/>
    <w:rsid w:val="00D055E7"/>
    <w:rsid w:val="00D06A80"/>
    <w:rsid w:val="00D0778E"/>
    <w:rsid w:val="00D078C8"/>
    <w:rsid w:val="00D106AF"/>
    <w:rsid w:val="00D1343A"/>
    <w:rsid w:val="00D13683"/>
    <w:rsid w:val="00D13DB2"/>
    <w:rsid w:val="00D14F46"/>
    <w:rsid w:val="00D16433"/>
    <w:rsid w:val="00D16E9E"/>
    <w:rsid w:val="00D1702D"/>
    <w:rsid w:val="00D17D70"/>
    <w:rsid w:val="00D20B5F"/>
    <w:rsid w:val="00D20CEC"/>
    <w:rsid w:val="00D2296B"/>
    <w:rsid w:val="00D22AC0"/>
    <w:rsid w:val="00D23803"/>
    <w:rsid w:val="00D251CC"/>
    <w:rsid w:val="00D26179"/>
    <w:rsid w:val="00D264B7"/>
    <w:rsid w:val="00D27045"/>
    <w:rsid w:val="00D2731B"/>
    <w:rsid w:val="00D27C54"/>
    <w:rsid w:val="00D31ADD"/>
    <w:rsid w:val="00D326CB"/>
    <w:rsid w:val="00D327D6"/>
    <w:rsid w:val="00D338FF"/>
    <w:rsid w:val="00D33941"/>
    <w:rsid w:val="00D3439A"/>
    <w:rsid w:val="00D35839"/>
    <w:rsid w:val="00D3617F"/>
    <w:rsid w:val="00D37105"/>
    <w:rsid w:val="00D375EA"/>
    <w:rsid w:val="00D37883"/>
    <w:rsid w:val="00D37B52"/>
    <w:rsid w:val="00D4239A"/>
    <w:rsid w:val="00D43219"/>
    <w:rsid w:val="00D450DE"/>
    <w:rsid w:val="00D4511E"/>
    <w:rsid w:val="00D46649"/>
    <w:rsid w:val="00D47742"/>
    <w:rsid w:val="00D47ABE"/>
    <w:rsid w:val="00D47E39"/>
    <w:rsid w:val="00D50998"/>
    <w:rsid w:val="00D50AD4"/>
    <w:rsid w:val="00D50AD9"/>
    <w:rsid w:val="00D51428"/>
    <w:rsid w:val="00D51E1E"/>
    <w:rsid w:val="00D51E73"/>
    <w:rsid w:val="00D5292C"/>
    <w:rsid w:val="00D53FFF"/>
    <w:rsid w:val="00D541BC"/>
    <w:rsid w:val="00D5475B"/>
    <w:rsid w:val="00D5686E"/>
    <w:rsid w:val="00D56C8B"/>
    <w:rsid w:val="00D57BAC"/>
    <w:rsid w:val="00D611EA"/>
    <w:rsid w:val="00D637F5"/>
    <w:rsid w:val="00D655DC"/>
    <w:rsid w:val="00D65A8C"/>
    <w:rsid w:val="00D65B4B"/>
    <w:rsid w:val="00D65BE3"/>
    <w:rsid w:val="00D7012E"/>
    <w:rsid w:val="00D709E9"/>
    <w:rsid w:val="00D70D5F"/>
    <w:rsid w:val="00D70D8F"/>
    <w:rsid w:val="00D7143D"/>
    <w:rsid w:val="00D71EDE"/>
    <w:rsid w:val="00D72EB5"/>
    <w:rsid w:val="00D73345"/>
    <w:rsid w:val="00D75795"/>
    <w:rsid w:val="00D774E2"/>
    <w:rsid w:val="00D80134"/>
    <w:rsid w:val="00D80C08"/>
    <w:rsid w:val="00D813FA"/>
    <w:rsid w:val="00D81D92"/>
    <w:rsid w:val="00D825C9"/>
    <w:rsid w:val="00D8311B"/>
    <w:rsid w:val="00D8404F"/>
    <w:rsid w:val="00D84F36"/>
    <w:rsid w:val="00D8553E"/>
    <w:rsid w:val="00D855EC"/>
    <w:rsid w:val="00D85786"/>
    <w:rsid w:val="00D86634"/>
    <w:rsid w:val="00D9028A"/>
    <w:rsid w:val="00D904ED"/>
    <w:rsid w:val="00D908FC"/>
    <w:rsid w:val="00D9093D"/>
    <w:rsid w:val="00D929B8"/>
    <w:rsid w:val="00D9318A"/>
    <w:rsid w:val="00D961AA"/>
    <w:rsid w:val="00D96BA1"/>
    <w:rsid w:val="00DA0643"/>
    <w:rsid w:val="00DA229D"/>
    <w:rsid w:val="00DA2663"/>
    <w:rsid w:val="00DA3B92"/>
    <w:rsid w:val="00DA3DC3"/>
    <w:rsid w:val="00DA526F"/>
    <w:rsid w:val="00DA5EA5"/>
    <w:rsid w:val="00DA659B"/>
    <w:rsid w:val="00DA6E54"/>
    <w:rsid w:val="00DA6F1D"/>
    <w:rsid w:val="00DA7A89"/>
    <w:rsid w:val="00DA7FC6"/>
    <w:rsid w:val="00DB1ECF"/>
    <w:rsid w:val="00DB2837"/>
    <w:rsid w:val="00DB37B2"/>
    <w:rsid w:val="00DB4146"/>
    <w:rsid w:val="00DB4D6C"/>
    <w:rsid w:val="00DB5943"/>
    <w:rsid w:val="00DB62BE"/>
    <w:rsid w:val="00DB6971"/>
    <w:rsid w:val="00DB7B19"/>
    <w:rsid w:val="00DB7D91"/>
    <w:rsid w:val="00DC0647"/>
    <w:rsid w:val="00DC09B2"/>
    <w:rsid w:val="00DC2132"/>
    <w:rsid w:val="00DC2162"/>
    <w:rsid w:val="00DC2F58"/>
    <w:rsid w:val="00DC3F70"/>
    <w:rsid w:val="00DC523F"/>
    <w:rsid w:val="00DC5948"/>
    <w:rsid w:val="00DC6215"/>
    <w:rsid w:val="00DC67DA"/>
    <w:rsid w:val="00DC6B44"/>
    <w:rsid w:val="00DD0495"/>
    <w:rsid w:val="00DD164E"/>
    <w:rsid w:val="00DD3BE2"/>
    <w:rsid w:val="00DD5F0A"/>
    <w:rsid w:val="00DE06A8"/>
    <w:rsid w:val="00DE1041"/>
    <w:rsid w:val="00DE35E2"/>
    <w:rsid w:val="00DE3633"/>
    <w:rsid w:val="00DE498D"/>
    <w:rsid w:val="00DE52D1"/>
    <w:rsid w:val="00DE5FD7"/>
    <w:rsid w:val="00DE718D"/>
    <w:rsid w:val="00DE7EED"/>
    <w:rsid w:val="00DF0688"/>
    <w:rsid w:val="00DF068F"/>
    <w:rsid w:val="00DF078B"/>
    <w:rsid w:val="00DF08C8"/>
    <w:rsid w:val="00DF093A"/>
    <w:rsid w:val="00DF2428"/>
    <w:rsid w:val="00DF2E40"/>
    <w:rsid w:val="00DF4CA0"/>
    <w:rsid w:val="00DF5354"/>
    <w:rsid w:val="00DF5AC4"/>
    <w:rsid w:val="00DF5F42"/>
    <w:rsid w:val="00DF6879"/>
    <w:rsid w:val="00DF7F91"/>
    <w:rsid w:val="00DF7FB4"/>
    <w:rsid w:val="00E0023F"/>
    <w:rsid w:val="00E02742"/>
    <w:rsid w:val="00E042B7"/>
    <w:rsid w:val="00E042D2"/>
    <w:rsid w:val="00E064E0"/>
    <w:rsid w:val="00E0727B"/>
    <w:rsid w:val="00E10236"/>
    <w:rsid w:val="00E128F0"/>
    <w:rsid w:val="00E135BD"/>
    <w:rsid w:val="00E1366A"/>
    <w:rsid w:val="00E13908"/>
    <w:rsid w:val="00E1448D"/>
    <w:rsid w:val="00E14A24"/>
    <w:rsid w:val="00E15081"/>
    <w:rsid w:val="00E16D51"/>
    <w:rsid w:val="00E20255"/>
    <w:rsid w:val="00E20D0A"/>
    <w:rsid w:val="00E22E00"/>
    <w:rsid w:val="00E234FA"/>
    <w:rsid w:val="00E23585"/>
    <w:rsid w:val="00E23EDD"/>
    <w:rsid w:val="00E24981"/>
    <w:rsid w:val="00E256AB"/>
    <w:rsid w:val="00E25DF1"/>
    <w:rsid w:val="00E3073C"/>
    <w:rsid w:val="00E30ACA"/>
    <w:rsid w:val="00E314FB"/>
    <w:rsid w:val="00E3179A"/>
    <w:rsid w:val="00E31812"/>
    <w:rsid w:val="00E32961"/>
    <w:rsid w:val="00E32D0C"/>
    <w:rsid w:val="00E33872"/>
    <w:rsid w:val="00E3487F"/>
    <w:rsid w:val="00E34DD5"/>
    <w:rsid w:val="00E35322"/>
    <w:rsid w:val="00E370BD"/>
    <w:rsid w:val="00E41C65"/>
    <w:rsid w:val="00E42818"/>
    <w:rsid w:val="00E42E22"/>
    <w:rsid w:val="00E46442"/>
    <w:rsid w:val="00E47C6A"/>
    <w:rsid w:val="00E47D93"/>
    <w:rsid w:val="00E512E1"/>
    <w:rsid w:val="00E514AC"/>
    <w:rsid w:val="00E5178A"/>
    <w:rsid w:val="00E51944"/>
    <w:rsid w:val="00E5231B"/>
    <w:rsid w:val="00E52A7C"/>
    <w:rsid w:val="00E53835"/>
    <w:rsid w:val="00E54204"/>
    <w:rsid w:val="00E56D7E"/>
    <w:rsid w:val="00E56FD1"/>
    <w:rsid w:val="00E571F6"/>
    <w:rsid w:val="00E57D79"/>
    <w:rsid w:val="00E57EBB"/>
    <w:rsid w:val="00E60BD5"/>
    <w:rsid w:val="00E61B11"/>
    <w:rsid w:val="00E62B79"/>
    <w:rsid w:val="00E63CD2"/>
    <w:rsid w:val="00E63FE1"/>
    <w:rsid w:val="00E6429B"/>
    <w:rsid w:val="00E670D7"/>
    <w:rsid w:val="00E6782E"/>
    <w:rsid w:val="00E67BE7"/>
    <w:rsid w:val="00E67C64"/>
    <w:rsid w:val="00E70CFF"/>
    <w:rsid w:val="00E71A3B"/>
    <w:rsid w:val="00E71DC0"/>
    <w:rsid w:val="00E720FB"/>
    <w:rsid w:val="00E721C7"/>
    <w:rsid w:val="00E7271E"/>
    <w:rsid w:val="00E72A3A"/>
    <w:rsid w:val="00E72C6F"/>
    <w:rsid w:val="00E73EBF"/>
    <w:rsid w:val="00E74695"/>
    <w:rsid w:val="00E74CBB"/>
    <w:rsid w:val="00E74CCE"/>
    <w:rsid w:val="00E755C0"/>
    <w:rsid w:val="00E763F6"/>
    <w:rsid w:val="00E766EE"/>
    <w:rsid w:val="00E76D91"/>
    <w:rsid w:val="00E80FAD"/>
    <w:rsid w:val="00E810B2"/>
    <w:rsid w:val="00E81706"/>
    <w:rsid w:val="00E82065"/>
    <w:rsid w:val="00E82BA6"/>
    <w:rsid w:val="00E82F68"/>
    <w:rsid w:val="00E8396C"/>
    <w:rsid w:val="00E84243"/>
    <w:rsid w:val="00E843EE"/>
    <w:rsid w:val="00E84546"/>
    <w:rsid w:val="00E86596"/>
    <w:rsid w:val="00E8755B"/>
    <w:rsid w:val="00E90254"/>
    <w:rsid w:val="00E90B46"/>
    <w:rsid w:val="00E90E6A"/>
    <w:rsid w:val="00E91E7F"/>
    <w:rsid w:val="00E92E83"/>
    <w:rsid w:val="00E92FB1"/>
    <w:rsid w:val="00E93A7D"/>
    <w:rsid w:val="00E94495"/>
    <w:rsid w:val="00E95541"/>
    <w:rsid w:val="00E96100"/>
    <w:rsid w:val="00E9748B"/>
    <w:rsid w:val="00EA053A"/>
    <w:rsid w:val="00EA0BC1"/>
    <w:rsid w:val="00EA2556"/>
    <w:rsid w:val="00EA302F"/>
    <w:rsid w:val="00EA3298"/>
    <w:rsid w:val="00EA39D2"/>
    <w:rsid w:val="00EA3E0F"/>
    <w:rsid w:val="00EA4F70"/>
    <w:rsid w:val="00EA50E0"/>
    <w:rsid w:val="00EA5BD9"/>
    <w:rsid w:val="00EA5F77"/>
    <w:rsid w:val="00EA6A08"/>
    <w:rsid w:val="00EA70E5"/>
    <w:rsid w:val="00EA762A"/>
    <w:rsid w:val="00EA7D38"/>
    <w:rsid w:val="00EB05F8"/>
    <w:rsid w:val="00EB06F6"/>
    <w:rsid w:val="00EB0A32"/>
    <w:rsid w:val="00EB1188"/>
    <w:rsid w:val="00EB3304"/>
    <w:rsid w:val="00EB3A45"/>
    <w:rsid w:val="00EB3BD8"/>
    <w:rsid w:val="00EB4C6B"/>
    <w:rsid w:val="00EB4C6C"/>
    <w:rsid w:val="00EB5081"/>
    <w:rsid w:val="00EB51C6"/>
    <w:rsid w:val="00EB53EE"/>
    <w:rsid w:val="00EB5C3F"/>
    <w:rsid w:val="00EB5CF1"/>
    <w:rsid w:val="00EB675C"/>
    <w:rsid w:val="00EB7662"/>
    <w:rsid w:val="00EB797F"/>
    <w:rsid w:val="00EC05A8"/>
    <w:rsid w:val="00EC12D6"/>
    <w:rsid w:val="00EC16FD"/>
    <w:rsid w:val="00EC2C00"/>
    <w:rsid w:val="00EC2CEE"/>
    <w:rsid w:val="00EC43DC"/>
    <w:rsid w:val="00EC5110"/>
    <w:rsid w:val="00ED097F"/>
    <w:rsid w:val="00ED15B5"/>
    <w:rsid w:val="00ED198D"/>
    <w:rsid w:val="00ED1D76"/>
    <w:rsid w:val="00ED29C2"/>
    <w:rsid w:val="00ED3F32"/>
    <w:rsid w:val="00ED3F63"/>
    <w:rsid w:val="00ED40E9"/>
    <w:rsid w:val="00ED44D3"/>
    <w:rsid w:val="00ED4616"/>
    <w:rsid w:val="00ED4A77"/>
    <w:rsid w:val="00ED6025"/>
    <w:rsid w:val="00ED6163"/>
    <w:rsid w:val="00ED625C"/>
    <w:rsid w:val="00ED661F"/>
    <w:rsid w:val="00ED6C6C"/>
    <w:rsid w:val="00ED797A"/>
    <w:rsid w:val="00ED7FF0"/>
    <w:rsid w:val="00EE014D"/>
    <w:rsid w:val="00EE10F7"/>
    <w:rsid w:val="00EE22E2"/>
    <w:rsid w:val="00EE2A34"/>
    <w:rsid w:val="00EE3B9D"/>
    <w:rsid w:val="00EE457C"/>
    <w:rsid w:val="00EE6138"/>
    <w:rsid w:val="00EE7B3A"/>
    <w:rsid w:val="00EF00B0"/>
    <w:rsid w:val="00EF1707"/>
    <w:rsid w:val="00EF4DF5"/>
    <w:rsid w:val="00EF592C"/>
    <w:rsid w:val="00EF6F76"/>
    <w:rsid w:val="00EF778F"/>
    <w:rsid w:val="00F00594"/>
    <w:rsid w:val="00F00EE0"/>
    <w:rsid w:val="00F0106E"/>
    <w:rsid w:val="00F01398"/>
    <w:rsid w:val="00F036BC"/>
    <w:rsid w:val="00F04B3C"/>
    <w:rsid w:val="00F06902"/>
    <w:rsid w:val="00F06CE1"/>
    <w:rsid w:val="00F11699"/>
    <w:rsid w:val="00F11E6B"/>
    <w:rsid w:val="00F12B12"/>
    <w:rsid w:val="00F146C0"/>
    <w:rsid w:val="00F162D9"/>
    <w:rsid w:val="00F17931"/>
    <w:rsid w:val="00F17C55"/>
    <w:rsid w:val="00F17D54"/>
    <w:rsid w:val="00F17FE7"/>
    <w:rsid w:val="00F20431"/>
    <w:rsid w:val="00F2085A"/>
    <w:rsid w:val="00F20A6A"/>
    <w:rsid w:val="00F20D86"/>
    <w:rsid w:val="00F229EF"/>
    <w:rsid w:val="00F22A95"/>
    <w:rsid w:val="00F245AD"/>
    <w:rsid w:val="00F24D1A"/>
    <w:rsid w:val="00F252A2"/>
    <w:rsid w:val="00F26172"/>
    <w:rsid w:val="00F26619"/>
    <w:rsid w:val="00F27D30"/>
    <w:rsid w:val="00F30569"/>
    <w:rsid w:val="00F306D8"/>
    <w:rsid w:val="00F307EA"/>
    <w:rsid w:val="00F34D95"/>
    <w:rsid w:val="00F359D5"/>
    <w:rsid w:val="00F35E15"/>
    <w:rsid w:val="00F36546"/>
    <w:rsid w:val="00F374FA"/>
    <w:rsid w:val="00F377CA"/>
    <w:rsid w:val="00F378DB"/>
    <w:rsid w:val="00F40153"/>
    <w:rsid w:val="00F40F75"/>
    <w:rsid w:val="00F428E8"/>
    <w:rsid w:val="00F42D28"/>
    <w:rsid w:val="00F42E77"/>
    <w:rsid w:val="00F4307D"/>
    <w:rsid w:val="00F43C58"/>
    <w:rsid w:val="00F44D34"/>
    <w:rsid w:val="00F45AE7"/>
    <w:rsid w:val="00F465B7"/>
    <w:rsid w:val="00F46AE3"/>
    <w:rsid w:val="00F476A4"/>
    <w:rsid w:val="00F47CB2"/>
    <w:rsid w:val="00F51ACA"/>
    <w:rsid w:val="00F5235B"/>
    <w:rsid w:val="00F52859"/>
    <w:rsid w:val="00F52B2F"/>
    <w:rsid w:val="00F53398"/>
    <w:rsid w:val="00F533E8"/>
    <w:rsid w:val="00F53E74"/>
    <w:rsid w:val="00F5623A"/>
    <w:rsid w:val="00F604BA"/>
    <w:rsid w:val="00F608BE"/>
    <w:rsid w:val="00F60A69"/>
    <w:rsid w:val="00F60D5A"/>
    <w:rsid w:val="00F60D71"/>
    <w:rsid w:val="00F616B8"/>
    <w:rsid w:val="00F63836"/>
    <w:rsid w:val="00F63A26"/>
    <w:rsid w:val="00F64703"/>
    <w:rsid w:val="00F649F9"/>
    <w:rsid w:val="00F64F29"/>
    <w:rsid w:val="00F65553"/>
    <w:rsid w:val="00F667B9"/>
    <w:rsid w:val="00F66DA0"/>
    <w:rsid w:val="00F67CC2"/>
    <w:rsid w:val="00F70AEA"/>
    <w:rsid w:val="00F70CC8"/>
    <w:rsid w:val="00F70DA2"/>
    <w:rsid w:val="00F718C8"/>
    <w:rsid w:val="00F73562"/>
    <w:rsid w:val="00F7449F"/>
    <w:rsid w:val="00F754AF"/>
    <w:rsid w:val="00F759F2"/>
    <w:rsid w:val="00F77D06"/>
    <w:rsid w:val="00F802DB"/>
    <w:rsid w:val="00F83C92"/>
    <w:rsid w:val="00F83CEF"/>
    <w:rsid w:val="00F83CF0"/>
    <w:rsid w:val="00F83ED7"/>
    <w:rsid w:val="00F86E3D"/>
    <w:rsid w:val="00F87500"/>
    <w:rsid w:val="00F92854"/>
    <w:rsid w:val="00F92A2A"/>
    <w:rsid w:val="00F92C5D"/>
    <w:rsid w:val="00F93EBD"/>
    <w:rsid w:val="00F96228"/>
    <w:rsid w:val="00F96458"/>
    <w:rsid w:val="00F97D45"/>
    <w:rsid w:val="00FA00B9"/>
    <w:rsid w:val="00FA028B"/>
    <w:rsid w:val="00FA056E"/>
    <w:rsid w:val="00FA0937"/>
    <w:rsid w:val="00FA2BCA"/>
    <w:rsid w:val="00FA3D45"/>
    <w:rsid w:val="00FA41FD"/>
    <w:rsid w:val="00FA53EF"/>
    <w:rsid w:val="00FA57C6"/>
    <w:rsid w:val="00FA5D29"/>
    <w:rsid w:val="00FA6C75"/>
    <w:rsid w:val="00FA6DF5"/>
    <w:rsid w:val="00FA73D0"/>
    <w:rsid w:val="00FA7C5F"/>
    <w:rsid w:val="00FB0C19"/>
    <w:rsid w:val="00FB1F86"/>
    <w:rsid w:val="00FB212E"/>
    <w:rsid w:val="00FB2414"/>
    <w:rsid w:val="00FB27B8"/>
    <w:rsid w:val="00FB323C"/>
    <w:rsid w:val="00FB33EB"/>
    <w:rsid w:val="00FB3500"/>
    <w:rsid w:val="00FB3CEB"/>
    <w:rsid w:val="00FB75AE"/>
    <w:rsid w:val="00FB7840"/>
    <w:rsid w:val="00FC0924"/>
    <w:rsid w:val="00FC2939"/>
    <w:rsid w:val="00FC4A26"/>
    <w:rsid w:val="00FC6BDD"/>
    <w:rsid w:val="00FC7724"/>
    <w:rsid w:val="00FC7890"/>
    <w:rsid w:val="00FD055C"/>
    <w:rsid w:val="00FD06F3"/>
    <w:rsid w:val="00FD0DA4"/>
    <w:rsid w:val="00FD0F68"/>
    <w:rsid w:val="00FD1A90"/>
    <w:rsid w:val="00FD1F48"/>
    <w:rsid w:val="00FD1FF9"/>
    <w:rsid w:val="00FD23A2"/>
    <w:rsid w:val="00FD365A"/>
    <w:rsid w:val="00FD4334"/>
    <w:rsid w:val="00FD456C"/>
    <w:rsid w:val="00FD5469"/>
    <w:rsid w:val="00FD5ED8"/>
    <w:rsid w:val="00FD6211"/>
    <w:rsid w:val="00FD6F7C"/>
    <w:rsid w:val="00FD7121"/>
    <w:rsid w:val="00FD7257"/>
    <w:rsid w:val="00FD7688"/>
    <w:rsid w:val="00FE0673"/>
    <w:rsid w:val="00FE13E1"/>
    <w:rsid w:val="00FE1791"/>
    <w:rsid w:val="00FE2557"/>
    <w:rsid w:val="00FE2E42"/>
    <w:rsid w:val="00FE2E9D"/>
    <w:rsid w:val="00FE3272"/>
    <w:rsid w:val="00FE343D"/>
    <w:rsid w:val="00FE3972"/>
    <w:rsid w:val="00FE39A5"/>
    <w:rsid w:val="00FE3B93"/>
    <w:rsid w:val="00FE459C"/>
    <w:rsid w:val="00FE47D3"/>
    <w:rsid w:val="00FE4A7A"/>
    <w:rsid w:val="00FE547A"/>
    <w:rsid w:val="00FF0FF6"/>
    <w:rsid w:val="00FF23C3"/>
    <w:rsid w:val="00FF25E8"/>
    <w:rsid w:val="00FF4934"/>
    <w:rsid w:val="00FF4C86"/>
    <w:rsid w:val="00FF64D9"/>
    <w:rsid w:val="00FF6730"/>
    <w:rsid w:val="00FF698C"/>
    <w:rsid w:val="00FF759C"/>
    <w:rsid w:val="00FF75FC"/>
    <w:rsid w:val="00FF777C"/>
    <w:rsid w:val="00FF79DE"/>
    <w:rsid w:val="0101EAD0"/>
    <w:rsid w:val="011EB1B7"/>
    <w:rsid w:val="011FFA99"/>
    <w:rsid w:val="01231704"/>
    <w:rsid w:val="01410EB3"/>
    <w:rsid w:val="0180A415"/>
    <w:rsid w:val="01C10A26"/>
    <w:rsid w:val="01E3ADE9"/>
    <w:rsid w:val="01FD4C43"/>
    <w:rsid w:val="02053210"/>
    <w:rsid w:val="022C1FCB"/>
    <w:rsid w:val="0263515C"/>
    <w:rsid w:val="02B55EDA"/>
    <w:rsid w:val="02CC52D0"/>
    <w:rsid w:val="02F2366D"/>
    <w:rsid w:val="02F46712"/>
    <w:rsid w:val="03FB4CEC"/>
    <w:rsid w:val="045A9368"/>
    <w:rsid w:val="04CC3975"/>
    <w:rsid w:val="04DA8AAE"/>
    <w:rsid w:val="05600B96"/>
    <w:rsid w:val="05DD8264"/>
    <w:rsid w:val="05FB0D69"/>
    <w:rsid w:val="06111B8E"/>
    <w:rsid w:val="06240A20"/>
    <w:rsid w:val="0669151F"/>
    <w:rsid w:val="06B9894A"/>
    <w:rsid w:val="06E23436"/>
    <w:rsid w:val="07416761"/>
    <w:rsid w:val="087B6150"/>
    <w:rsid w:val="092419BB"/>
    <w:rsid w:val="095D22B2"/>
    <w:rsid w:val="0998E5C9"/>
    <w:rsid w:val="0A0E9A33"/>
    <w:rsid w:val="0A1A3713"/>
    <w:rsid w:val="0A1BDDB7"/>
    <w:rsid w:val="0A632E69"/>
    <w:rsid w:val="0B47023B"/>
    <w:rsid w:val="0BCD5C0F"/>
    <w:rsid w:val="0BE98E66"/>
    <w:rsid w:val="0BF58675"/>
    <w:rsid w:val="0C39B00E"/>
    <w:rsid w:val="0C505D6C"/>
    <w:rsid w:val="0C66AAEB"/>
    <w:rsid w:val="0CE6E7D6"/>
    <w:rsid w:val="0CEC4C29"/>
    <w:rsid w:val="0D144703"/>
    <w:rsid w:val="0D7D2EF0"/>
    <w:rsid w:val="0E0D1515"/>
    <w:rsid w:val="0E4A62BE"/>
    <w:rsid w:val="0E4C09E8"/>
    <w:rsid w:val="0E609A90"/>
    <w:rsid w:val="0E6F5EAD"/>
    <w:rsid w:val="0E7AB2C6"/>
    <w:rsid w:val="0EA90894"/>
    <w:rsid w:val="0EE43CCC"/>
    <w:rsid w:val="0F1D97B8"/>
    <w:rsid w:val="0F47E78E"/>
    <w:rsid w:val="0F7176E5"/>
    <w:rsid w:val="0F811D0F"/>
    <w:rsid w:val="107AEA76"/>
    <w:rsid w:val="1096F96B"/>
    <w:rsid w:val="10ED1D94"/>
    <w:rsid w:val="1178BACD"/>
    <w:rsid w:val="117C0139"/>
    <w:rsid w:val="11AAED0E"/>
    <w:rsid w:val="120A28C2"/>
    <w:rsid w:val="1219C243"/>
    <w:rsid w:val="128DFCAA"/>
    <w:rsid w:val="12F3D1AC"/>
    <w:rsid w:val="133758B4"/>
    <w:rsid w:val="134E7257"/>
    <w:rsid w:val="1373163B"/>
    <w:rsid w:val="1397D7DC"/>
    <w:rsid w:val="13BF4597"/>
    <w:rsid w:val="1422B4E5"/>
    <w:rsid w:val="143AC40E"/>
    <w:rsid w:val="1455A35C"/>
    <w:rsid w:val="1460DFC9"/>
    <w:rsid w:val="149DEFB3"/>
    <w:rsid w:val="14BA6E3E"/>
    <w:rsid w:val="15101A95"/>
    <w:rsid w:val="158B4F86"/>
    <w:rsid w:val="15BE8DA5"/>
    <w:rsid w:val="15C9AAB8"/>
    <w:rsid w:val="1602B8E3"/>
    <w:rsid w:val="162F5C56"/>
    <w:rsid w:val="1720BAA9"/>
    <w:rsid w:val="18039345"/>
    <w:rsid w:val="18453130"/>
    <w:rsid w:val="18AC7CDD"/>
    <w:rsid w:val="18C462D5"/>
    <w:rsid w:val="19642670"/>
    <w:rsid w:val="196A4071"/>
    <w:rsid w:val="1A2B8397"/>
    <w:rsid w:val="1A419335"/>
    <w:rsid w:val="1B7A4880"/>
    <w:rsid w:val="1BA39DBE"/>
    <w:rsid w:val="1BD463D6"/>
    <w:rsid w:val="1C211EA3"/>
    <w:rsid w:val="1C5A7801"/>
    <w:rsid w:val="1C6CA1D9"/>
    <w:rsid w:val="1CFF4C72"/>
    <w:rsid w:val="1D134D02"/>
    <w:rsid w:val="1D5A4429"/>
    <w:rsid w:val="1DBEBEC7"/>
    <w:rsid w:val="1E171EF0"/>
    <w:rsid w:val="1E1E7834"/>
    <w:rsid w:val="1E3D3162"/>
    <w:rsid w:val="1E735881"/>
    <w:rsid w:val="1EE5F82A"/>
    <w:rsid w:val="1F2BED96"/>
    <w:rsid w:val="1F3ED6B2"/>
    <w:rsid w:val="1F77AB55"/>
    <w:rsid w:val="1FA60F7E"/>
    <w:rsid w:val="1FE4E189"/>
    <w:rsid w:val="20104609"/>
    <w:rsid w:val="206AFC1D"/>
    <w:rsid w:val="20A8C0F0"/>
    <w:rsid w:val="214774F3"/>
    <w:rsid w:val="216039F0"/>
    <w:rsid w:val="21B4785D"/>
    <w:rsid w:val="21CF5D87"/>
    <w:rsid w:val="2231D618"/>
    <w:rsid w:val="225C9782"/>
    <w:rsid w:val="2270AB52"/>
    <w:rsid w:val="22840EA0"/>
    <w:rsid w:val="22B65F9D"/>
    <w:rsid w:val="22E8071B"/>
    <w:rsid w:val="2445D39A"/>
    <w:rsid w:val="24C8A582"/>
    <w:rsid w:val="25A126EA"/>
    <w:rsid w:val="25DD7C03"/>
    <w:rsid w:val="25E47DEC"/>
    <w:rsid w:val="25F43182"/>
    <w:rsid w:val="25F62F72"/>
    <w:rsid w:val="261573A2"/>
    <w:rsid w:val="264AE813"/>
    <w:rsid w:val="267A9CFE"/>
    <w:rsid w:val="26BB1B6A"/>
    <w:rsid w:val="27674334"/>
    <w:rsid w:val="2791FFD3"/>
    <w:rsid w:val="27A50DCD"/>
    <w:rsid w:val="282DFDAC"/>
    <w:rsid w:val="283CE919"/>
    <w:rsid w:val="283E8D9A"/>
    <w:rsid w:val="286DFC2A"/>
    <w:rsid w:val="28AF63AB"/>
    <w:rsid w:val="2932B582"/>
    <w:rsid w:val="298DAE55"/>
    <w:rsid w:val="29D1B1A3"/>
    <w:rsid w:val="2A9BEE54"/>
    <w:rsid w:val="2AC9A095"/>
    <w:rsid w:val="2AD5B9A2"/>
    <w:rsid w:val="2ADFF1FF"/>
    <w:rsid w:val="2B0B0425"/>
    <w:rsid w:val="2B62CCDE"/>
    <w:rsid w:val="2B809072"/>
    <w:rsid w:val="2BDDEA57"/>
    <w:rsid w:val="2C05E365"/>
    <w:rsid w:val="2C212AA2"/>
    <w:rsid w:val="2C2E47DD"/>
    <w:rsid w:val="2C6195E8"/>
    <w:rsid w:val="2C8BF530"/>
    <w:rsid w:val="2CB362C7"/>
    <w:rsid w:val="2CC85A85"/>
    <w:rsid w:val="2D6C0CEF"/>
    <w:rsid w:val="2E141A5D"/>
    <w:rsid w:val="2E540E86"/>
    <w:rsid w:val="2E65C42F"/>
    <w:rsid w:val="2E68B955"/>
    <w:rsid w:val="2E838067"/>
    <w:rsid w:val="2EAEEE79"/>
    <w:rsid w:val="2EC062D8"/>
    <w:rsid w:val="2ED1F077"/>
    <w:rsid w:val="2F01DE0F"/>
    <w:rsid w:val="2F1C7768"/>
    <w:rsid w:val="2F2C4DF6"/>
    <w:rsid w:val="2F4D3DD4"/>
    <w:rsid w:val="2F55B85C"/>
    <w:rsid w:val="2F608768"/>
    <w:rsid w:val="2F9CD6AD"/>
    <w:rsid w:val="2FAC16E8"/>
    <w:rsid w:val="2FFF016D"/>
    <w:rsid w:val="30417E81"/>
    <w:rsid w:val="3051CC57"/>
    <w:rsid w:val="305B3231"/>
    <w:rsid w:val="3061F028"/>
    <w:rsid w:val="309D54CE"/>
    <w:rsid w:val="30F0B490"/>
    <w:rsid w:val="315E55A8"/>
    <w:rsid w:val="31A73956"/>
    <w:rsid w:val="32184B35"/>
    <w:rsid w:val="3231B730"/>
    <w:rsid w:val="323F7E12"/>
    <w:rsid w:val="3257BF22"/>
    <w:rsid w:val="32668195"/>
    <w:rsid w:val="327CB361"/>
    <w:rsid w:val="329C68BC"/>
    <w:rsid w:val="333E6B29"/>
    <w:rsid w:val="33AC9109"/>
    <w:rsid w:val="33C85315"/>
    <w:rsid w:val="340FD139"/>
    <w:rsid w:val="34434CB5"/>
    <w:rsid w:val="34930B1F"/>
    <w:rsid w:val="34FE2F5F"/>
    <w:rsid w:val="35C53931"/>
    <w:rsid w:val="3630BB4C"/>
    <w:rsid w:val="36512575"/>
    <w:rsid w:val="365BBDEA"/>
    <w:rsid w:val="36657BBB"/>
    <w:rsid w:val="3669F704"/>
    <w:rsid w:val="3677833B"/>
    <w:rsid w:val="36D8BFAE"/>
    <w:rsid w:val="36F17645"/>
    <w:rsid w:val="3700162F"/>
    <w:rsid w:val="3764D3D8"/>
    <w:rsid w:val="377FE0E0"/>
    <w:rsid w:val="37C2EA29"/>
    <w:rsid w:val="37DE231E"/>
    <w:rsid w:val="37F8BE09"/>
    <w:rsid w:val="3858DD47"/>
    <w:rsid w:val="38AC0F47"/>
    <w:rsid w:val="3940EB35"/>
    <w:rsid w:val="397F5D80"/>
    <w:rsid w:val="39927599"/>
    <w:rsid w:val="39D1A082"/>
    <w:rsid w:val="3A370AC4"/>
    <w:rsid w:val="3A5791BA"/>
    <w:rsid w:val="3A64DD46"/>
    <w:rsid w:val="3A6D430E"/>
    <w:rsid w:val="3AE93AFF"/>
    <w:rsid w:val="3B086611"/>
    <w:rsid w:val="3B443A84"/>
    <w:rsid w:val="3BAB103E"/>
    <w:rsid w:val="3BD98085"/>
    <w:rsid w:val="3BDE38EC"/>
    <w:rsid w:val="3C267610"/>
    <w:rsid w:val="3C6FE0F9"/>
    <w:rsid w:val="3CD04402"/>
    <w:rsid w:val="3D4AE469"/>
    <w:rsid w:val="3DD10D6C"/>
    <w:rsid w:val="3E582457"/>
    <w:rsid w:val="3E5BBA00"/>
    <w:rsid w:val="3E9E41E3"/>
    <w:rsid w:val="3EDBE982"/>
    <w:rsid w:val="3EE19E7D"/>
    <w:rsid w:val="40DB33A6"/>
    <w:rsid w:val="41A2E55C"/>
    <w:rsid w:val="41C38A0A"/>
    <w:rsid w:val="42392E1D"/>
    <w:rsid w:val="426F411B"/>
    <w:rsid w:val="4286D577"/>
    <w:rsid w:val="43180439"/>
    <w:rsid w:val="431BF8CF"/>
    <w:rsid w:val="4336E6E4"/>
    <w:rsid w:val="43D4D3CD"/>
    <w:rsid w:val="44C3D125"/>
    <w:rsid w:val="44DC8C61"/>
    <w:rsid w:val="454D1F69"/>
    <w:rsid w:val="4552CDD1"/>
    <w:rsid w:val="456BB716"/>
    <w:rsid w:val="45A91993"/>
    <w:rsid w:val="45E561EB"/>
    <w:rsid w:val="462B2703"/>
    <w:rsid w:val="463DDFC9"/>
    <w:rsid w:val="46A50292"/>
    <w:rsid w:val="46C30109"/>
    <w:rsid w:val="47C2902B"/>
    <w:rsid w:val="48159C8A"/>
    <w:rsid w:val="481FFDE9"/>
    <w:rsid w:val="4858F6A8"/>
    <w:rsid w:val="4896E40D"/>
    <w:rsid w:val="48A0812A"/>
    <w:rsid w:val="49220A4E"/>
    <w:rsid w:val="4949F39B"/>
    <w:rsid w:val="496F65A5"/>
    <w:rsid w:val="49B17CDB"/>
    <w:rsid w:val="4A1D8820"/>
    <w:rsid w:val="4A4AD1F2"/>
    <w:rsid w:val="4A7D2D74"/>
    <w:rsid w:val="4A8FEE8D"/>
    <w:rsid w:val="4A9A101C"/>
    <w:rsid w:val="4B058C6A"/>
    <w:rsid w:val="4B269B78"/>
    <w:rsid w:val="4B5B2B11"/>
    <w:rsid w:val="4BC236EF"/>
    <w:rsid w:val="4C023443"/>
    <w:rsid w:val="4C3E8102"/>
    <w:rsid w:val="4CBF3747"/>
    <w:rsid w:val="4D19FFA2"/>
    <w:rsid w:val="4DD8FAED"/>
    <w:rsid w:val="4DE55D7C"/>
    <w:rsid w:val="4DE896B8"/>
    <w:rsid w:val="4E329F7E"/>
    <w:rsid w:val="4E59B072"/>
    <w:rsid w:val="4EDB69FC"/>
    <w:rsid w:val="4F0E8CC4"/>
    <w:rsid w:val="4F50959B"/>
    <w:rsid w:val="4F644FC4"/>
    <w:rsid w:val="4F6E3FFE"/>
    <w:rsid w:val="4F934523"/>
    <w:rsid w:val="4FCE3E09"/>
    <w:rsid w:val="50363992"/>
    <w:rsid w:val="504ED58B"/>
    <w:rsid w:val="5131A066"/>
    <w:rsid w:val="5138ECA0"/>
    <w:rsid w:val="51AA8FDB"/>
    <w:rsid w:val="51CA3932"/>
    <w:rsid w:val="52A03E59"/>
    <w:rsid w:val="52A8F327"/>
    <w:rsid w:val="530F98B2"/>
    <w:rsid w:val="5320AE32"/>
    <w:rsid w:val="5322739D"/>
    <w:rsid w:val="53387555"/>
    <w:rsid w:val="53428C66"/>
    <w:rsid w:val="542F5DF2"/>
    <w:rsid w:val="54357C37"/>
    <w:rsid w:val="543AE929"/>
    <w:rsid w:val="5469A5CF"/>
    <w:rsid w:val="54F3BAEB"/>
    <w:rsid w:val="55474AED"/>
    <w:rsid w:val="55489EF2"/>
    <w:rsid w:val="559C75A0"/>
    <w:rsid w:val="55CC3AEB"/>
    <w:rsid w:val="55FE1DFD"/>
    <w:rsid w:val="56017F07"/>
    <w:rsid w:val="56935249"/>
    <w:rsid w:val="56BA1360"/>
    <w:rsid w:val="571E4E89"/>
    <w:rsid w:val="575380E4"/>
    <w:rsid w:val="57715998"/>
    <w:rsid w:val="57A938FD"/>
    <w:rsid w:val="57E72598"/>
    <w:rsid w:val="58C7372C"/>
    <w:rsid w:val="590D29F9"/>
    <w:rsid w:val="5933AAE0"/>
    <w:rsid w:val="59863330"/>
    <w:rsid w:val="598BD6FF"/>
    <w:rsid w:val="5994E92F"/>
    <w:rsid w:val="59FC001E"/>
    <w:rsid w:val="5A9CD9A6"/>
    <w:rsid w:val="5AE45515"/>
    <w:rsid w:val="5B4CB704"/>
    <w:rsid w:val="5B616B60"/>
    <w:rsid w:val="5BB6E680"/>
    <w:rsid w:val="5BEB5DE5"/>
    <w:rsid w:val="5CA3AD9A"/>
    <w:rsid w:val="5CF433E9"/>
    <w:rsid w:val="5D11A658"/>
    <w:rsid w:val="5D481413"/>
    <w:rsid w:val="5DDDF942"/>
    <w:rsid w:val="5F0C8D29"/>
    <w:rsid w:val="5F1CFEB6"/>
    <w:rsid w:val="5F473FF2"/>
    <w:rsid w:val="5F930564"/>
    <w:rsid w:val="5FADF06D"/>
    <w:rsid w:val="5FE54CAD"/>
    <w:rsid w:val="60404148"/>
    <w:rsid w:val="606B2278"/>
    <w:rsid w:val="60829F7B"/>
    <w:rsid w:val="60F1447C"/>
    <w:rsid w:val="61405D60"/>
    <w:rsid w:val="617FFB70"/>
    <w:rsid w:val="61834956"/>
    <w:rsid w:val="61CE5144"/>
    <w:rsid w:val="61E77F71"/>
    <w:rsid w:val="61F50CA9"/>
    <w:rsid w:val="61F5D358"/>
    <w:rsid w:val="6260E356"/>
    <w:rsid w:val="629089F9"/>
    <w:rsid w:val="62A19D92"/>
    <w:rsid w:val="63090EF4"/>
    <w:rsid w:val="631E393C"/>
    <w:rsid w:val="6320DF99"/>
    <w:rsid w:val="63450BEC"/>
    <w:rsid w:val="6375CAF0"/>
    <w:rsid w:val="648628F5"/>
    <w:rsid w:val="64C9034F"/>
    <w:rsid w:val="64CBC213"/>
    <w:rsid w:val="65150EFD"/>
    <w:rsid w:val="6559FF88"/>
    <w:rsid w:val="6567308C"/>
    <w:rsid w:val="65A1B4CD"/>
    <w:rsid w:val="660D96AB"/>
    <w:rsid w:val="664871DD"/>
    <w:rsid w:val="6690BFC1"/>
    <w:rsid w:val="669AFF00"/>
    <w:rsid w:val="669B162F"/>
    <w:rsid w:val="66A60B33"/>
    <w:rsid w:val="66A7F2F7"/>
    <w:rsid w:val="66E4ACE0"/>
    <w:rsid w:val="66EA5DCB"/>
    <w:rsid w:val="66EB5471"/>
    <w:rsid w:val="679E7B0C"/>
    <w:rsid w:val="67BC9A7E"/>
    <w:rsid w:val="6861429C"/>
    <w:rsid w:val="68617102"/>
    <w:rsid w:val="6867263F"/>
    <w:rsid w:val="68B7DB0D"/>
    <w:rsid w:val="68D59568"/>
    <w:rsid w:val="693A51B5"/>
    <w:rsid w:val="6A203E08"/>
    <w:rsid w:val="6A3F9426"/>
    <w:rsid w:val="6A4B263E"/>
    <w:rsid w:val="6A813A98"/>
    <w:rsid w:val="6A900C93"/>
    <w:rsid w:val="6AA28C4A"/>
    <w:rsid w:val="6AC18F0A"/>
    <w:rsid w:val="6AE8C923"/>
    <w:rsid w:val="6CA3AB84"/>
    <w:rsid w:val="6CD0B92A"/>
    <w:rsid w:val="6CD3FA1A"/>
    <w:rsid w:val="6D7E9CA1"/>
    <w:rsid w:val="6D8F2854"/>
    <w:rsid w:val="6DDA2D0C"/>
    <w:rsid w:val="6DDEE2DC"/>
    <w:rsid w:val="6E2413AF"/>
    <w:rsid w:val="6F3DF6CA"/>
    <w:rsid w:val="6F4BD1F0"/>
    <w:rsid w:val="6FB695A8"/>
    <w:rsid w:val="7027CED3"/>
    <w:rsid w:val="7038E84B"/>
    <w:rsid w:val="70533838"/>
    <w:rsid w:val="706D9E25"/>
    <w:rsid w:val="712A57DE"/>
    <w:rsid w:val="713C1EF4"/>
    <w:rsid w:val="71526609"/>
    <w:rsid w:val="717F729F"/>
    <w:rsid w:val="71EF2AEB"/>
    <w:rsid w:val="72132952"/>
    <w:rsid w:val="7223B632"/>
    <w:rsid w:val="727CAF36"/>
    <w:rsid w:val="72F21064"/>
    <w:rsid w:val="73359B16"/>
    <w:rsid w:val="7353539E"/>
    <w:rsid w:val="739999A6"/>
    <w:rsid w:val="74BE631B"/>
    <w:rsid w:val="74CF3E07"/>
    <w:rsid w:val="7526CBAD"/>
    <w:rsid w:val="756D892E"/>
    <w:rsid w:val="7588D53D"/>
    <w:rsid w:val="758FE97D"/>
    <w:rsid w:val="759B1E5D"/>
    <w:rsid w:val="760BB3AB"/>
    <w:rsid w:val="76404740"/>
    <w:rsid w:val="76A124FE"/>
    <w:rsid w:val="76D6253C"/>
    <w:rsid w:val="76E35945"/>
    <w:rsid w:val="79084BCD"/>
    <w:rsid w:val="7927A4F0"/>
    <w:rsid w:val="799DC5E3"/>
    <w:rsid w:val="79CDD6C6"/>
    <w:rsid w:val="7B0C4EE3"/>
    <w:rsid w:val="7B3E28D0"/>
    <w:rsid w:val="7B42B41D"/>
    <w:rsid w:val="7B575044"/>
    <w:rsid w:val="7B6F7AFB"/>
    <w:rsid w:val="7BA22C07"/>
    <w:rsid w:val="7BBB5540"/>
    <w:rsid w:val="7BEA836A"/>
    <w:rsid w:val="7BED0B42"/>
    <w:rsid w:val="7C2CB40E"/>
    <w:rsid w:val="7C59371D"/>
    <w:rsid w:val="7C5F45B2"/>
    <w:rsid w:val="7CECEDF2"/>
    <w:rsid w:val="7D062B0C"/>
    <w:rsid w:val="7D105ACE"/>
    <w:rsid w:val="7D4F8FA2"/>
    <w:rsid w:val="7D835951"/>
    <w:rsid w:val="7DED137D"/>
    <w:rsid w:val="7E0B0CC8"/>
    <w:rsid w:val="7E71D238"/>
    <w:rsid w:val="7E806A7F"/>
    <w:rsid w:val="7EB2FDD8"/>
    <w:rsid w:val="7EE750F0"/>
    <w:rsid w:val="7EE89C46"/>
    <w:rsid w:val="7EF3435C"/>
    <w:rsid w:val="7EFF2C07"/>
    <w:rsid w:val="7F6C924D"/>
    <w:rsid w:val="7F7FB9AE"/>
    <w:rsid w:val="7FA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F62FB"/>
  <w15:docId w15:val="{64C1C2B6-07F2-4AF0-8026-1BED1E8D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B963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A1A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0D9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1F2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table" w:customStyle="1" w:styleId="TableNormal1">
    <w:name w:val="Table Normal1"/>
    <w:rsid w:val="00065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4C2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4563A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E22F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78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78A2"/>
    <w:rPr>
      <w:rFonts w:cs="Arial Unicode MS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9D78A2"/>
    <w:rPr>
      <w:vertAlign w:val="superscript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EA2556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053C8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B326BE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3282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ln"/>
    <w:rsid w:val="007C1C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verflowPunct w:val="0"/>
      <w:autoSpaceDE w:val="0"/>
      <w:autoSpaceDN w:val="0"/>
      <w:adjustRightInd w:val="0"/>
      <w:ind w:left="720"/>
    </w:pPr>
    <w:rPr>
      <w:rFonts w:ascii="Helvetica Neue" w:eastAsia="Times New Roman" w:hAnsi="Helvetica Neue" w:cs="Times New Roman"/>
      <w:sz w:val="22"/>
      <w:szCs w:val="20"/>
      <w:bdr w:val="none" w:sz="0" w:space="0" w:color="auto"/>
    </w:rPr>
  </w:style>
  <w:style w:type="character" w:customStyle="1" w:styleId="Nadpis1Char">
    <w:name w:val="Nadpis 1 Char"/>
    <w:basedOn w:val="Standardnpsmoodstavce"/>
    <w:link w:val="Nadpis1"/>
    <w:uiPriority w:val="9"/>
    <w:rsid w:val="00B9634F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63757F"/>
    <w:rPr>
      <w:color w:val="605E5C"/>
      <w:shd w:val="clear" w:color="auto" w:fill="E1DFDD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2652C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84F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 w:cs="Times New Roman"/>
      <w:color w:val="auto"/>
      <w:bdr w:val="none" w:sz="0" w:space="0" w:color="auto"/>
    </w:rPr>
  </w:style>
  <w:style w:type="paragraph" w:customStyle="1" w:styleId="Odstavecseseznamem2">
    <w:name w:val="Odstavec se seznamem2"/>
    <w:basedOn w:val="Normln"/>
    <w:rsid w:val="00AC0D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60" w:line="259" w:lineRule="auto"/>
      <w:ind w:left="720"/>
    </w:pPr>
    <w:rPr>
      <w:rFonts w:ascii="Calibri" w:eastAsia="SimSun" w:hAnsi="Calibri" w:cs="Calibri"/>
      <w:color w:val="auto"/>
      <w:sz w:val="22"/>
      <w:szCs w:val="22"/>
      <w:bdr w:val="none" w:sz="0" w:space="0" w:color="auto"/>
      <w:lang w:eastAsia="ar-SA"/>
    </w:rPr>
  </w:style>
  <w:style w:type="character" w:customStyle="1" w:styleId="Nevyeenzmnka11">
    <w:name w:val="Nevyřešená zmínka11"/>
    <w:basedOn w:val="Standardnpsmoodstavce"/>
    <w:uiPriority w:val="99"/>
    <w:semiHidden/>
    <w:unhideWhenUsed/>
    <w:rsid w:val="005D7798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44049"/>
    <w:rPr>
      <w:color w:val="605E5C"/>
      <w:shd w:val="clear" w:color="auto" w:fill="E1DFDD"/>
    </w:rPr>
  </w:style>
  <w:style w:type="character" w:customStyle="1" w:styleId="Nevyeenzmnka12">
    <w:name w:val="Nevyřešená zmínka12"/>
    <w:basedOn w:val="Standardnpsmoodstavce"/>
    <w:uiPriority w:val="99"/>
    <w:semiHidden/>
    <w:unhideWhenUsed/>
    <w:rsid w:val="00337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7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9033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dli.cz/nemovitosti/" TargetMode="External"/><Relationship Id="rId18" Type="http://schemas.openxmlformats.org/officeDocument/2006/relationships/hyperlink" Target="https://bidlivesvem.cz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ichaela.muczkova@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mailto:marcela.kukan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bidli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bidli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idli.cz/financni-poradenstvi/" TargetMode="External"/><Relationship Id="rId22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1" ma:contentTypeDescription="Create a new document." ma:contentTypeScope="" ma:versionID="99e7b2266ddb0646c7774a7e3e415162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a2522d909c875ee366c41c2a2d37e2c5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3D6BF-8D4D-4DF6-82FF-531924FD2E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A2CDFB-178F-4F6B-B6F7-DECAC0F85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0C6A5-3452-47DC-A57B-DEE719CAE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6C36F1-E652-4067-9712-E9132B3D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1224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Cimplová, Marie</dc:creator>
  <cp:lastModifiedBy>Michaela Muczková</cp:lastModifiedBy>
  <cp:revision>218</cp:revision>
  <cp:lastPrinted>2021-11-29T13:43:00Z</cp:lastPrinted>
  <dcterms:created xsi:type="dcterms:W3CDTF">2021-11-15T10:57:00Z</dcterms:created>
  <dcterms:modified xsi:type="dcterms:W3CDTF">2021-11-30T12:05:00Z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